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5861" w14:textId="02063092" w:rsidR="004B4673" w:rsidRPr="002E268A" w:rsidRDefault="00864A7F" w:rsidP="00C26B20">
      <w:pPr>
        <w:tabs>
          <w:tab w:val="num" w:pos="-648"/>
        </w:tabs>
        <w:ind w:firstLine="384"/>
        <w:jc w:val="right"/>
        <w:rPr>
          <w:b/>
          <w:bCs/>
          <w:sz w:val="28"/>
          <w:szCs w:val="28"/>
          <w:lang w:eastAsia="zh-CN"/>
        </w:rPr>
      </w:pPr>
      <w:r w:rsidRPr="002E268A">
        <w:rPr>
          <w:b/>
          <w:bCs/>
          <w:sz w:val="28"/>
          <w:szCs w:val="28"/>
          <w:lang w:eastAsia="zh-CN"/>
        </w:rPr>
        <w:t>Додаток №1 до ТД</w:t>
      </w:r>
    </w:p>
    <w:p w14:paraId="5FDE0662" w14:textId="77777777" w:rsidR="00A23CBE" w:rsidRPr="002E268A" w:rsidRDefault="00A23CBE" w:rsidP="00A23CBE">
      <w:pPr>
        <w:tabs>
          <w:tab w:val="num" w:pos="-648"/>
        </w:tabs>
        <w:ind w:firstLine="384"/>
        <w:jc w:val="center"/>
        <w:rPr>
          <w:b/>
          <w:bCs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36B38" w:rsidRPr="002E268A" w14:paraId="788E5AA8" w14:textId="77777777" w:rsidTr="00134BEC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6940DDEA" w14:textId="77777777" w:rsidR="00436B38" w:rsidRPr="002E268A" w:rsidRDefault="00436B38" w:rsidP="00134BEC">
            <w:pPr>
              <w:ind w:left="5412"/>
              <w:jc w:val="center"/>
              <w:rPr>
                <w:b/>
                <w:bCs/>
                <w:noProof/>
              </w:rPr>
            </w:pPr>
          </w:p>
        </w:tc>
      </w:tr>
      <w:tr w:rsidR="00436B38" w:rsidRPr="002E268A" w14:paraId="5DBB0FDF" w14:textId="77777777" w:rsidTr="00134BEC">
        <w:trPr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0838DA84" w14:textId="77777777" w:rsidR="00436B38" w:rsidRPr="002E268A" w:rsidRDefault="00436B38" w:rsidP="00134BEC">
            <w:pPr>
              <w:jc w:val="center"/>
              <w:rPr>
                <w:b/>
              </w:rPr>
            </w:pPr>
            <w:r w:rsidRPr="002E268A">
              <w:rPr>
                <w:b/>
              </w:rPr>
              <w:t>ТЕХНІЧНА СПЕЦИФІКАЦІЯ</w:t>
            </w:r>
          </w:p>
          <w:p w14:paraId="0823BA9F" w14:textId="77777777" w:rsidR="00436B38" w:rsidRPr="002E268A" w:rsidRDefault="00436B38" w:rsidP="00134BEC">
            <w:pPr>
              <w:jc w:val="center"/>
              <w:rPr>
                <w:i/>
              </w:rPr>
            </w:pPr>
            <w:r w:rsidRPr="002E268A">
              <w:rPr>
                <w:i/>
              </w:rPr>
              <w:t>(Вимоги до предмета закупівлі: Інформація про технічні, якісні та кількісні характеристики предмета закупівлі)</w:t>
            </w:r>
          </w:p>
        </w:tc>
      </w:tr>
    </w:tbl>
    <w:p w14:paraId="67C52A0F" w14:textId="77777777" w:rsidR="002A4FCC" w:rsidRPr="002E268A" w:rsidRDefault="002A4FCC" w:rsidP="00436B38">
      <w:pPr>
        <w:jc w:val="both"/>
        <w:rPr>
          <w:b/>
        </w:rPr>
      </w:pPr>
    </w:p>
    <w:p w14:paraId="6C5CBAFF" w14:textId="6FA06E71" w:rsidR="00436B38" w:rsidRPr="002E268A" w:rsidRDefault="00436B38" w:rsidP="00436B38">
      <w:pPr>
        <w:jc w:val="both"/>
        <w:rPr>
          <w:b/>
        </w:rPr>
      </w:pPr>
      <w:r w:rsidRPr="002E268A">
        <w:rPr>
          <w:b/>
        </w:rPr>
        <w:t xml:space="preserve">Предмет закупівлі: </w:t>
      </w:r>
      <w:r w:rsidR="002A4FCC" w:rsidRPr="002E268A">
        <w:t>4325</w:t>
      </w:r>
      <w:r w:rsidRPr="002E268A">
        <w:t>0000-</w:t>
      </w:r>
      <w:r w:rsidR="002A4FCC" w:rsidRPr="002E268A">
        <w:t>0</w:t>
      </w:r>
      <w:r w:rsidRPr="002E268A">
        <w:t xml:space="preserve"> </w:t>
      </w:r>
      <w:r w:rsidR="002A4FCC" w:rsidRPr="002E268A">
        <w:t>– Фронтальні ковшові навантажувачі</w:t>
      </w:r>
    </w:p>
    <w:p w14:paraId="3C7EB270" w14:textId="11EB6BA0" w:rsidR="00436B38" w:rsidRPr="002E268A" w:rsidRDefault="00436B38" w:rsidP="00436B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268A">
        <w:rPr>
          <w:rFonts w:ascii="Times New Roman" w:hAnsi="Times New Roman"/>
          <w:b/>
          <w:sz w:val="24"/>
          <w:szCs w:val="24"/>
        </w:rPr>
        <w:t xml:space="preserve">Примітки: </w:t>
      </w:r>
      <w:r w:rsidRPr="002E268A">
        <w:rPr>
          <w:rFonts w:ascii="Times New Roman" w:hAnsi="Times New Roman"/>
          <w:sz w:val="24"/>
          <w:szCs w:val="24"/>
        </w:rPr>
        <w:t>Навантажувач телескопічний в комплекті.</w:t>
      </w:r>
    </w:p>
    <w:p w14:paraId="63903872" w14:textId="77777777" w:rsidR="00436B38" w:rsidRPr="002E268A" w:rsidRDefault="00436B38" w:rsidP="00436B3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7016"/>
      </w:tblGrid>
      <w:tr w:rsidR="00436B38" w:rsidRPr="002E268A" w14:paraId="77293BE4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2ED24B60" w14:textId="77777777" w:rsidR="00436B38" w:rsidRPr="002E268A" w:rsidRDefault="00436B38" w:rsidP="00134BEC">
            <w:r w:rsidRPr="002E268A">
              <w:t xml:space="preserve">Умови оплати 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4A2732C" w14:textId="32FFDE55" w:rsidR="00436B38" w:rsidRPr="002E268A" w:rsidRDefault="00436B38" w:rsidP="00134BEC">
            <w:pPr>
              <w:jc w:val="both"/>
            </w:pPr>
            <w:r w:rsidRPr="002E268A">
              <w:t xml:space="preserve">Оплата з поточного рахунку протягом </w:t>
            </w:r>
            <w:r w:rsidR="006671E7">
              <w:t>180</w:t>
            </w:r>
            <w:r w:rsidRPr="008404FA">
              <w:rPr>
                <w:color w:val="FF0000"/>
              </w:rPr>
              <w:t xml:space="preserve"> </w:t>
            </w:r>
            <w:r w:rsidR="006671E7">
              <w:t>календарних</w:t>
            </w:r>
            <w:r w:rsidRPr="002E268A">
              <w:t xml:space="preserve"> днів з дати </w:t>
            </w:r>
            <w:r w:rsidRPr="002E268A">
              <w:rPr>
                <w:color w:val="000000"/>
              </w:rPr>
              <w:t>підписання сторонами акту приймання-передачі товару</w:t>
            </w:r>
          </w:p>
        </w:tc>
      </w:tr>
      <w:tr w:rsidR="00436B38" w:rsidRPr="002E268A" w14:paraId="1F84E7E8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03EBA307" w14:textId="77777777" w:rsidR="00436B38" w:rsidRPr="002E268A" w:rsidRDefault="00436B38" w:rsidP="00134BEC">
            <w:r w:rsidRPr="002E268A">
              <w:t>Умови поставки товару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01D9E723" w14:textId="212EA7F4" w:rsidR="00436B38" w:rsidRPr="002E268A" w:rsidRDefault="00436B38" w:rsidP="00134BEC">
            <w:pPr>
              <w:jc w:val="both"/>
            </w:pPr>
            <w:r w:rsidRPr="002E268A">
              <w:t>DDP (Інкотермс 2010) – поставка силами, засобами, за рахунок постачальника на склад покупця</w:t>
            </w:r>
          </w:p>
        </w:tc>
      </w:tr>
      <w:tr w:rsidR="00436B38" w:rsidRPr="002E268A" w14:paraId="370A1ADA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48C17FFB" w14:textId="77777777" w:rsidR="00436B38" w:rsidRPr="002E268A" w:rsidRDefault="00436B38" w:rsidP="00134BEC">
            <w:r w:rsidRPr="002E268A">
              <w:t>Місце поставки товару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164D9A1" w14:textId="77777777" w:rsidR="002A4FCC" w:rsidRPr="002E268A" w:rsidRDefault="00436B38" w:rsidP="00134BEC">
            <w:pPr>
              <w:jc w:val="both"/>
            </w:pPr>
            <w:r w:rsidRPr="002E268A">
              <w:t>Склад Замовника</w:t>
            </w:r>
            <w:r w:rsidR="002A4FCC" w:rsidRPr="002E268A">
              <w:t>:</w:t>
            </w:r>
            <w:r w:rsidRPr="002E268A">
              <w:t xml:space="preserve"> Житомирська обл</w:t>
            </w:r>
            <w:r w:rsidR="002A4FCC" w:rsidRPr="002E268A">
              <w:t>асть</w:t>
            </w:r>
            <w:r w:rsidRPr="002E268A">
              <w:t>, м</w:t>
            </w:r>
            <w:r w:rsidR="002A4FCC" w:rsidRPr="002E268A">
              <w:t>істо</w:t>
            </w:r>
            <w:r w:rsidRPr="002E268A">
              <w:t xml:space="preserve"> Житомир, </w:t>
            </w:r>
          </w:p>
          <w:p w14:paraId="4257A2B7" w14:textId="14530EA0" w:rsidR="00436B38" w:rsidRPr="002E268A" w:rsidRDefault="00436B38" w:rsidP="00134BEC">
            <w:pPr>
              <w:jc w:val="both"/>
            </w:pPr>
            <w:r w:rsidRPr="002E268A">
              <w:t>вул</w:t>
            </w:r>
            <w:r w:rsidR="002A4FCC" w:rsidRPr="002E268A">
              <w:t>иця Жуйка, 12</w:t>
            </w:r>
          </w:p>
        </w:tc>
      </w:tr>
      <w:tr w:rsidR="00436B38" w:rsidRPr="002E268A" w14:paraId="5D730E66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19B4E4E8" w14:textId="77777777" w:rsidR="00436B38" w:rsidRPr="002E268A" w:rsidRDefault="00436B38" w:rsidP="00134BEC">
            <w:r w:rsidRPr="002E268A">
              <w:t>Строк постачання товару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4BBE453D" w14:textId="5B9F3160" w:rsidR="00436B38" w:rsidRPr="002E268A" w:rsidRDefault="00436B38" w:rsidP="00134BEC">
            <w:pPr>
              <w:jc w:val="both"/>
            </w:pPr>
            <w:r w:rsidRPr="007E775C">
              <w:t xml:space="preserve">До </w:t>
            </w:r>
            <w:r w:rsidR="002A4FCC" w:rsidRPr="007E775C">
              <w:t>01.02.2022</w:t>
            </w:r>
            <w:r w:rsidRPr="002E268A">
              <w:t xml:space="preserve"> </w:t>
            </w:r>
          </w:p>
        </w:tc>
      </w:tr>
      <w:tr w:rsidR="00436B38" w:rsidRPr="002E268A" w14:paraId="4FC204FA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21FC45B5" w14:textId="77777777" w:rsidR="00436B38" w:rsidRPr="002E268A" w:rsidRDefault="00436B38" w:rsidP="00134BEC">
            <w:r w:rsidRPr="002E268A">
              <w:t>Гарантійні зобов’язання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660B04BF" w14:textId="0AE24E55" w:rsidR="00E24E4F" w:rsidRPr="002E268A" w:rsidRDefault="002A4FCC" w:rsidP="00E24E4F">
            <w:pPr>
              <w:jc w:val="both"/>
            </w:pPr>
            <w:r w:rsidRPr="002E268A">
              <w:t>Гарантійний строк на товар становить не менше 12 (дванадцят</w:t>
            </w:r>
            <w:r w:rsidR="00E24E4F" w:rsidRPr="002E268A">
              <w:t>и</w:t>
            </w:r>
            <w:r w:rsidRPr="002E268A">
              <w:t>) місяців</w:t>
            </w:r>
            <w:bookmarkStart w:id="0" w:name="_Hlk70513077"/>
            <w:r w:rsidRPr="002E268A">
              <w:t xml:space="preserve"> або 2000 </w:t>
            </w:r>
            <w:proofErr w:type="spellStart"/>
            <w:r w:rsidRPr="002E268A">
              <w:t>мото</w:t>
            </w:r>
            <w:proofErr w:type="spellEnd"/>
            <w:r w:rsidRPr="002E268A">
              <w:t>/годин з дати введення в експлуатацію (в залежності того, що наступить раніше)</w:t>
            </w:r>
            <w:r w:rsidR="00E24E4F" w:rsidRPr="002E268A">
              <w:t>,</w:t>
            </w:r>
            <w:r w:rsidRPr="002E268A">
              <w:t xml:space="preserve"> якщо більший гарантійний строк не встановлено в паспорті виробника цього товару</w:t>
            </w:r>
            <w:bookmarkEnd w:id="0"/>
            <w:r w:rsidRPr="002E268A">
              <w:t>.</w:t>
            </w:r>
          </w:p>
        </w:tc>
      </w:tr>
      <w:tr w:rsidR="00436B38" w:rsidRPr="002E268A" w14:paraId="3A997E03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6145D2BF" w14:textId="77777777" w:rsidR="00436B38" w:rsidRPr="002E268A" w:rsidRDefault="00436B38" w:rsidP="00134BEC">
            <w:r w:rsidRPr="002E268A">
              <w:t>Якість товару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4EB2C0C1" w14:textId="050FAE24" w:rsidR="00436B38" w:rsidRPr="002E268A" w:rsidRDefault="00E24E4F" w:rsidP="00E24E4F">
            <w:pPr>
              <w:autoSpaceDN w:val="0"/>
              <w:jc w:val="both"/>
            </w:pPr>
            <w:r w:rsidRPr="002E268A">
              <w:t>Товар повинен бути новим, таким, що не був у використанні, не раніше 2021 року виробництва, мати відповідне маркування: на заводській табличці повинна бути зазначена марка, модель, с</w:t>
            </w:r>
            <w:r w:rsidR="007E775C">
              <w:t>ерійний (заводський) номер, рік</w:t>
            </w:r>
            <w:r w:rsidRPr="002E268A">
              <w:t xml:space="preserve"> виготовлення.</w:t>
            </w:r>
          </w:p>
        </w:tc>
      </w:tr>
      <w:tr w:rsidR="00436B38" w:rsidRPr="002E268A" w14:paraId="665643DF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2D840106" w14:textId="77777777" w:rsidR="00436B38" w:rsidRPr="002E268A" w:rsidRDefault="00436B38" w:rsidP="00134BEC">
            <w:pPr>
              <w:ind w:right="-97"/>
            </w:pPr>
            <w:r w:rsidRPr="002E268A">
              <w:t>Термін дії договору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3C28050B" w14:textId="1D13158A" w:rsidR="00436B38" w:rsidRPr="002E268A" w:rsidRDefault="002A4FCC" w:rsidP="00134BEC">
            <w:pPr>
              <w:jc w:val="both"/>
            </w:pPr>
            <w:r w:rsidRPr="002E268A">
              <w:t>д</w:t>
            </w:r>
            <w:r w:rsidR="00436B38" w:rsidRPr="002E268A">
              <w:t>о 31.12.202</w:t>
            </w:r>
            <w:r w:rsidRPr="002E268A">
              <w:t>2</w:t>
            </w:r>
          </w:p>
        </w:tc>
      </w:tr>
      <w:tr w:rsidR="00436B38" w:rsidRPr="002E268A" w14:paraId="32D3CCB4" w14:textId="77777777" w:rsidTr="00134BEC">
        <w:trPr>
          <w:trHeight w:val="57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1676A9CA" w14:textId="77777777" w:rsidR="00436B38" w:rsidRPr="002E268A" w:rsidRDefault="00436B38" w:rsidP="00134BEC">
            <w:r w:rsidRPr="002E268A">
              <w:t xml:space="preserve">Кількість товарів 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615C73D0" w14:textId="77777777" w:rsidR="00436B38" w:rsidRPr="002E268A" w:rsidRDefault="00436B38" w:rsidP="00134BEC">
            <w:pPr>
              <w:jc w:val="both"/>
            </w:pPr>
            <w:r w:rsidRPr="002E268A">
              <w:t>1 штука</w:t>
            </w:r>
          </w:p>
        </w:tc>
      </w:tr>
    </w:tbl>
    <w:p w14:paraId="0260DC94" w14:textId="77777777" w:rsidR="00436B38" w:rsidRPr="002E268A" w:rsidRDefault="00436B38" w:rsidP="00436B38">
      <w:pPr>
        <w:tabs>
          <w:tab w:val="left" w:pos="1080"/>
          <w:tab w:val="left" w:pos="1260"/>
        </w:tabs>
        <w:spacing w:line="264" w:lineRule="auto"/>
        <w:ind w:left="1061"/>
        <w:contextualSpacing/>
        <w:jc w:val="both"/>
        <w:rPr>
          <w:highlight w:val="yellow"/>
        </w:rPr>
      </w:pPr>
    </w:p>
    <w:p w14:paraId="58FABC4E" w14:textId="77777777" w:rsidR="00436B38" w:rsidRPr="002E268A" w:rsidRDefault="00436B38" w:rsidP="00436B38">
      <w:pPr>
        <w:tabs>
          <w:tab w:val="left" w:pos="1080"/>
          <w:tab w:val="left" w:pos="1260"/>
        </w:tabs>
        <w:spacing w:line="264" w:lineRule="auto"/>
        <w:ind w:left="1061"/>
        <w:contextualSpacing/>
        <w:jc w:val="both"/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080"/>
        <w:gridCol w:w="1276"/>
        <w:gridCol w:w="992"/>
      </w:tblGrid>
      <w:tr w:rsidR="00436B38" w:rsidRPr="002E268A" w14:paraId="76DA16AC" w14:textId="77777777" w:rsidTr="00134BEC">
        <w:trPr>
          <w:trHeight w:val="4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F26D" w14:textId="77777777" w:rsidR="00436B38" w:rsidRPr="002E268A" w:rsidRDefault="00436B38" w:rsidP="00134BEC">
            <w:pPr>
              <w:jc w:val="center"/>
              <w:rPr>
                <w:b/>
                <w:lang w:eastAsia="uk-UA"/>
              </w:rPr>
            </w:pPr>
            <w:r w:rsidRPr="002E268A">
              <w:rPr>
                <w:b/>
                <w:lang w:eastAsia="uk-UA"/>
              </w:rPr>
              <w:t>№ з/п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1444" w14:textId="77777777" w:rsidR="00436B38" w:rsidRPr="002E268A" w:rsidRDefault="00436B38" w:rsidP="00134BEC">
            <w:pPr>
              <w:jc w:val="center"/>
              <w:rPr>
                <w:b/>
                <w:lang w:eastAsia="uk-UA"/>
              </w:rPr>
            </w:pPr>
            <w:r w:rsidRPr="002E268A">
              <w:rPr>
                <w:b/>
                <w:lang w:eastAsia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5849" w14:textId="77777777" w:rsidR="00436B38" w:rsidRPr="002E268A" w:rsidRDefault="00436B38" w:rsidP="00134BEC">
            <w:pPr>
              <w:ind w:left="-108" w:right="-108"/>
              <w:jc w:val="center"/>
              <w:rPr>
                <w:b/>
                <w:lang w:eastAsia="uk-UA"/>
              </w:rPr>
            </w:pPr>
            <w:r w:rsidRPr="002E268A">
              <w:rPr>
                <w:b/>
                <w:lang w:eastAsia="uk-UA"/>
              </w:rPr>
              <w:t xml:space="preserve">Од. </w:t>
            </w:r>
          </w:p>
          <w:p w14:paraId="28DCAB5B" w14:textId="77777777" w:rsidR="00436B38" w:rsidRPr="002E268A" w:rsidRDefault="00436B38" w:rsidP="00134BEC">
            <w:pPr>
              <w:ind w:left="-108" w:right="-108"/>
              <w:jc w:val="center"/>
              <w:rPr>
                <w:b/>
                <w:lang w:eastAsia="uk-UA"/>
              </w:rPr>
            </w:pPr>
            <w:r w:rsidRPr="002E268A">
              <w:rPr>
                <w:b/>
                <w:lang w:eastAsia="uk-UA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9CCC" w14:textId="77777777" w:rsidR="00436B38" w:rsidRPr="002E268A" w:rsidRDefault="00436B38" w:rsidP="00134BEC">
            <w:pPr>
              <w:jc w:val="center"/>
              <w:rPr>
                <w:b/>
                <w:lang w:eastAsia="uk-UA"/>
              </w:rPr>
            </w:pPr>
            <w:r w:rsidRPr="002E268A">
              <w:rPr>
                <w:b/>
                <w:lang w:eastAsia="uk-UA"/>
              </w:rPr>
              <w:t>Кіль-кість</w:t>
            </w:r>
          </w:p>
        </w:tc>
      </w:tr>
      <w:tr w:rsidR="00436B38" w:rsidRPr="002E268A" w14:paraId="3D8673D7" w14:textId="77777777" w:rsidTr="00134BEC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B926" w14:textId="77777777" w:rsidR="00436B38" w:rsidRPr="002E268A" w:rsidRDefault="00436B38" w:rsidP="00134BEC">
            <w:pPr>
              <w:pStyle w:val="a4"/>
              <w:tabs>
                <w:tab w:val="left" w:pos="-392"/>
                <w:tab w:val="left" w:pos="-250"/>
              </w:tabs>
              <w:ind w:left="-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999" w14:textId="68024D17" w:rsidR="00436B38" w:rsidRPr="002E268A" w:rsidRDefault="00D007D3" w:rsidP="00134BEC">
            <w:pPr>
              <w:rPr>
                <w:lang w:eastAsia="uk-UA"/>
              </w:rPr>
            </w:pPr>
            <w:r w:rsidRPr="00D007D3">
              <w:t>Навантажувач телескопічний JCB 560-80</w:t>
            </w:r>
            <w:r>
              <w:t xml:space="preserve"> </w:t>
            </w:r>
            <w:r w:rsidRPr="00D007D3">
              <w:t>або еквівалент</w:t>
            </w:r>
            <w:bookmarkStart w:id="1" w:name="_GoBack"/>
            <w:bookmarkEnd w:id="1"/>
            <w:r w:rsidR="00436B38" w:rsidRPr="002E268A">
              <w:rPr>
                <w:lang w:eastAsia="uk-UA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17C4" w14:textId="77777777" w:rsidR="00436B38" w:rsidRPr="002E268A" w:rsidRDefault="00436B38" w:rsidP="00134BEC">
            <w:pPr>
              <w:jc w:val="center"/>
              <w:rPr>
                <w:lang w:eastAsia="uk-UA"/>
              </w:rPr>
            </w:pPr>
            <w:r w:rsidRPr="002E268A">
              <w:rPr>
                <w:lang w:eastAsia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BDB4" w14:textId="77777777" w:rsidR="00436B38" w:rsidRPr="002E268A" w:rsidRDefault="00436B38" w:rsidP="00134BEC">
            <w:pPr>
              <w:jc w:val="center"/>
              <w:rPr>
                <w:lang w:eastAsia="uk-UA"/>
              </w:rPr>
            </w:pPr>
            <w:r w:rsidRPr="002E268A">
              <w:rPr>
                <w:lang w:eastAsia="uk-UA"/>
              </w:rPr>
              <w:t>1</w:t>
            </w:r>
          </w:p>
        </w:tc>
      </w:tr>
    </w:tbl>
    <w:p w14:paraId="6A16C396" w14:textId="77777777" w:rsidR="00436B38" w:rsidRPr="002E268A" w:rsidRDefault="00436B38" w:rsidP="00436B38">
      <w:pPr>
        <w:rPr>
          <w:highlight w:val="yellow"/>
        </w:rPr>
      </w:pPr>
    </w:p>
    <w:p w14:paraId="065A5273" w14:textId="77777777" w:rsidR="00436B38" w:rsidRPr="002E268A" w:rsidRDefault="00436B38" w:rsidP="00436B38"/>
    <w:p w14:paraId="5219AA0B" w14:textId="77777777" w:rsidR="00436B38" w:rsidRPr="002E268A" w:rsidRDefault="00436B38" w:rsidP="00436B38">
      <w:pPr>
        <w:pStyle w:val="a4"/>
        <w:numPr>
          <w:ilvl w:val="0"/>
          <w:numId w:val="5"/>
        </w:numPr>
        <w:spacing w:after="200" w:line="276" w:lineRule="auto"/>
        <w:contextualSpacing/>
        <w:jc w:val="center"/>
        <w:rPr>
          <w:lang w:val="uk-UA"/>
        </w:rPr>
      </w:pPr>
      <w:r w:rsidRPr="002E268A">
        <w:rPr>
          <w:rFonts w:ascii="Times New Roman" w:hAnsi="Times New Roman"/>
          <w:b/>
          <w:color w:val="000000"/>
          <w:sz w:val="24"/>
          <w:szCs w:val="24"/>
          <w:lang w:val="uk-UA"/>
        </w:rPr>
        <w:t>Основні технічні характеристики</w:t>
      </w:r>
    </w:p>
    <w:p w14:paraId="3D9D3E8A" w14:textId="77777777" w:rsidR="00436B38" w:rsidRPr="002E268A" w:rsidRDefault="00436B38" w:rsidP="00436B38">
      <w:pPr>
        <w:pStyle w:val="a4"/>
        <w:rPr>
          <w:highlight w:val="yellow"/>
          <w:lang w:val="uk-UA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75"/>
        <w:gridCol w:w="4177"/>
      </w:tblGrid>
      <w:tr w:rsidR="00436B38" w:rsidRPr="002E268A" w14:paraId="454F242C" w14:textId="77777777" w:rsidTr="00134BEC">
        <w:trPr>
          <w:trHeight w:val="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061A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08B6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Найменування характеристики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BDC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Значення</w:t>
            </w:r>
          </w:p>
        </w:tc>
      </w:tr>
      <w:tr w:rsidR="00436B38" w:rsidRPr="002E268A" w14:paraId="7AEC3CE7" w14:textId="77777777" w:rsidTr="00134BEC">
        <w:trPr>
          <w:trHeight w:val="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903E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F5A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Експлуатаційна маса, не більше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E558" w14:textId="77777777" w:rsidR="00436B38" w:rsidRPr="002E268A" w:rsidRDefault="00436B38" w:rsidP="00134BEC">
            <w:pPr>
              <w:tabs>
                <w:tab w:val="left" w:pos="851"/>
              </w:tabs>
              <w:spacing w:line="40" w:lineRule="atLeast"/>
              <w:jc w:val="center"/>
              <w:rPr>
                <w:color w:val="000000"/>
              </w:rPr>
            </w:pPr>
            <w:r w:rsidRPr="002E268A">
              <w:rPr>
                <w:color w:val="000000"/>
              </w:rPr>
              <w:t>10 750 кг</w:t>
            </w:r>
          </w:p>
        </w:tc>
      </w:tr>
      <w:tr w:rsidR="00436B38" w:rsidRPr="002E268A" w14:paraId="465DFCCF" w14:textId="77777777" w:rsidTr="00134BEC">
        <w:trPr>
          <w:trHeight w:val="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6540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17D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Вантажопідйомність максимальна, не менше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F10" w14:textId="77777777" w:rsidR="00436B38" w:rsidRPr="002E268A" w:rsidRDefault="00436B38" w:rsidP="00134BEC">
            <w:pPr>
              <w:tabs>
                <w:tab w:val="left" w:pos="851"/>
              </w:tabs>
              <w:spacing w:line="40" w:lineRule="atLeast"/>
              <w:jc w:val="center"/>
              <w:rPr>
                <w:color w:val="000000"/>
              </w:rPr>
            </w:pPr>
            <w:r w:rsidRPr="002E268A">
              <w:rPr>
                <w:color w:val="000000"/>
              </w:rPr>
              <w:t>6 000 кг</w:t>
            </w:r>
          </w:p>
        </w:tc>
      </w:tr>
      <w:tr w:rsidR="00436B38" w:rsidRPr="002E268A" w14:paraId="31840B42" w14:textId="77777777" w:rsidTr="00134BEC">
        <w:trPr>
          <w:trHeight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5C6E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986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Вантажопідйомність при максимальній висоті підйому, не менше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10C" w14:textId="77777777" w:rsidR="00436B38" w:rsidRPr="002E268A" w:rsidRDefault="00436B38" w:rsidP="00134BEC">
            <w:pPr>
              <w:tabs>
                <w:tab w:val="left" w:pos="851"/>
              </w:tabs>
              <w:spacing w:line="40" w:lineRule="atLeast"/>
              <w:jc w:val="center"/>
              <w:rPr>
                <w:color w:val="000000"/>
              </w:rPr>
            </w:pPr>
            <w:r w:rsidRPr="002E268A">
              <w:rPr>
                <w:color w:val="000000"/>
              </w:rPr>
              <w:t>3 000 кг</w:t>
            </w:r>
          </w:p>
        </w:tc>
      </w:tr>
      <w:tr w:rsidR="00436B38" w:rsidRPr="002E268A" w14:paraId="3A285339" w14:textId="77777777" w:rsidTr="00134BEC">
        <w:trPr>
          <w:trHeight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AAE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E81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Вантажопідйомність при повному вильоті, не менше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E1A" w14:textId="77777777" w:rsidR="00436B38" w:rsidRPr="002E268A" w:rsidRDefault="00436B38" w:rsidP="00134BEC">
            <w:pPr>
              <w:tabs>
                <w:tab w:val="left" w:pos="851"/>
              </w:tabs>
              <w:spacing w:line="40" w:lineRule="atLeast"/>
              <w:jc w:val="center"/>
              <w:rPr>
                <w:color w:val="000000"/>
              </w:rPr>
            </w:pPr>
            <w:r w:rsidRPr="002E268A">
              <w:rPr>
                <w:color w:val="000000"/>
              </w:rPr>
              <w:t>1 750 кг</w:t>
            </w:r>
          </w:p>
        </w:tc>
      </w:tr>
      <w:tr w:rsidR="00436B38" w:rsidRPr="002E268A" w14:paraId="4591B914" w14:textId="77777777" w:rsidTr="00134BEC">
        <w:trPr>
          <w:trHeight w:val="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B23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7DA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Висота підйому вантажу, не менше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E3BD" w14:textId="77777777" w:rsidR="00436B38" w:rsidRPr="002E268A" w:rsidRDefault="00436B38" w:rsidP="00134BEC">
            <w:pPr>
              <w:tabs>
                <w:tab w:val="left" w:pos="851"/>
              </w:tabs>
              <w:spacing w:line="40" w:lineRule="atLeast"/>
              <w:jc w:val="center"/>
              <w:rPr>
                <w:color w:val="000000"/>
              </w:rPr>
            </w:pPr>
            <w:r w:rsidRPr="002E268A">
              <w:t xml:space="preserve">7500 </w:t>
            </w:r>
            <w:r w:rsidRPr="002E268A">
              <w:rPr>
                <w:color w:val="000000"/>
              </w:rPr>
              <w:t>мм</w:t>
            </w:r>
          </w:p>
        </w:tc>
      </w:tr>
      <w:tr w:rsidR="00436B38" w:rsidRPr="002E268A" w14:paraId="29F5AB77" w14:textId="77777777" w:rsidTr="00134BEC">
        <w:trPr>
          <w:trHeight w:val="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11EE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CE3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Виліт стріли максимальний, не менше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77F" w14:textId="77777777" w:rsidR="00436B38" w:rsidRPr="002E268A" w:rsidRDefault="00436B38" w:rsidP="00134BEC">
            <w:pPr>
              <w:tabs>
                <w:tab w:val="left" w:pos="851"/>
              </w:tabs>
              <w:spacing w:line="40" w:lineRule="atLeast"/>
              <w:jc w:val="center"/>
              <w:rPr>
                <w:color w:val="000000"/>
              </w:rPr>
            </w:pPr>
            <w:r w:rsidRPr="002E268A">
              <w:rPr>
                <w:color w:val="000000"/>
              </w:rPr>
              <w:t>4000 мм</w:t>
            </w:r>
          </w:p>
        </w:tc>
      </w:tr>
      <w:tr w:rsidR="00436B38" w:rsidRPr="002E268A" w14:paraId="78034B63" w14:textId="77777777" w:rsidTr="00134BEC">
        <w:trPr>
          <w:trHeight w:val="38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FB3FE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0737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Двигун: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B10F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дизельний, </w:t>
            </w: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обладнаний пристроєм холодного пуску</w:t>
            </w:r>
          </w:p>
        </w:tc>
      </w:tr>
      <w:tr w:rsidR="00436B38" w:rsidRPr="002E268A" w14:paraId="7A3AFB88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04FC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04E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Номінальна потужність, не менше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21F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кВт</w:t>
            </w:r>
          </w:p>
        </w:tc>
      </w:tr>
      <w:tr w:rsidR="00436B38" w:rsidRPr="002E268A" w14:paraId="0E97C1CB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7C61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06557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Робочий об’єм, не більше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C74C0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4 500 </w:t>
            </w: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</w:t>
            </w:r>
            <w:r w:rsidRPr="002E268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436B38" w:rsidRPr="002E268A" w14:paraId="613B6CFD" w14:textId="77777777" w:rsidTr="00134BEC">
        <w:trPr>
          <w:trHeight w:val="47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4CA1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2AC0E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Усмоктування повітря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F80C2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турбонадув</w:t>
            </w:r>
            <w:proofErr w:type="spellEnd"/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проміжним охолодженням</w:t>
            </w:r>
          </w:p>
        </w:tc>
      </w:tr>
      <w:tr w:rsidR="00436B38" w:rsidRPr="002E268A" w14:paraId="70B3E625" w14:textId="77777777" w:rsidTr="00134BEC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10FEF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1E7D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Паливна система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77301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прямим упорскуванням</w:t>
            </w:r>
          </w:p>
        </w:tc>
      </w:tr>
      <w:tr w:rsidR="00436B38" w:rsidRPr="002E268A" w14:paraId="7881B96F" w14:textId="77777777" w:rsidTr="00134BEC">
        <w:trPr>
          <w:trHeight w:val="558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1227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lang w:eastAsia="uk-UA"/>
              </w:rPr>
            </w:pPr>
            <w:r w:rsidRPr="002E268A">
              <w:rPr>
                <w:color w:val="000000"/>
              </w:rPr>
              <w:t>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2DA0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Показники токсичності вихлопних газів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033A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повинні відповідати екологічним стандартам  </w:t>
            </w:r>
            <w:proofErr w:type="spellStart"/>
            <w:r w:rsidRPr="002E268A">
              <w:rPr>
                <w:rFonts w:ascii="Times New Roman" w:hAnsi="Times New Roman"/>
                <w:lang w:val="uk-UA"/>
              </w:rPr>
              <w:t>Stage</w:t>
            </w:r>
            <w:proofErr w:type="spellEnd"/>
            <w:r w:rsidRPr="002E268A">
              <w:rPr>
                <w:rFonts w:ascii="Times New Roman" w:hAnsi="Times New Roman"/>
                <w:lang w:val="uk-UA"/>
              </w:rPr>
              <w:t xml:space="preserve"> IІІ або </w:t>
            </w:r>
            <w:proofErr w:type="spellStart"/>
            <w:r w:rsidRPr="002E268A">
              <w:rPr>
                <w:rFonts w:ascii="Times New Roman" w:hAnsi="Times New Roman"/>
                <w:lang w:val="uk-UA"/>
              </w:rPr>
              <w:t>Tier</w:t>
            </w:r>
            <w:proofErr w:type="spellEnd"/>
            <w:r w:rsidRPr="002E268A">
              <w:rPr>
                <w:rFonts w:ascii="Times New Roman" w:hAnsi="Times New Roman"/>
                <w:lang w:val="uk-UA"/>
              </w:rPr>
              <w:t xml:space="preserve"> 3</w:t>
            </w:r>
          </w:p>
        </w:tc>
      </w:tr>
      <w:tr w:rsidR="00436B38" w:rsidRPr="002E268A" w14:paraId="46C920E1" w14:textId="77777777" w:rsidTr="00134BEC">
        <w:trPr>
          <w:trHeight w:val="3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D0C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736E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Об’єм паливного баку, не менше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1695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 л</w:t>
            </w:r>
          </w:p>
        </w:tc>
      </w:tr>
      <w:tr w:rsidR="00436B38" w:rsidRPr="002E268A" w14:paraId="4145798E" w14:textId="77777777" w:rsidTr="00134BEC">
        <w:trPr>
          <w:trHeight w:val="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2DE8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F2C6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Трансмісія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796F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гідромеханічна, </w:t>
            </w:r>
            <w:proofErr w:type="spellStart"/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полуавтоматична</w:t>
            </w:r>
            <w:proofErr w:type="spellEnd"/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електронним керуванням</w:t>
            </w:r>
          </w:p>
        </w:tc>
      </w:tr>
      <w:tr w:rsidR="00436B38" w:rsidRPr="002E268A" w14:paraId="6B2BD150" w14:textId="77777777" w:rsidTr="00134BEC">
        <w:trPr>
          <w:trHeight w:val="42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51B73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ABC9A" w14:textId="77777777" w:rsidR="00436B38" w:rsidRPr="002E268A" w:rsidRDefault="00436B38" w:rsidP="00134BEC">
            <w:pPr>
              <w:spacing w:line="40" w:lineRule="atLeast"/>
            </w:pPr>
            <w:r w:rsidRPr="002E268A">
              <w:t>Рульове керування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25822" w14:textId="77777777" w:rsidR="00436B38" w:rsidRPr="002E268A" w:rsidRDefault="00436B38" w:rsidP="00134BEC">
            <w:pPr>
              <w:spacing w:line="40" w:lineRule="atLeast"/>
            </w:pPr>
            <w:r w:rsidRPr="002E268A">
              <w:t>з гідроприводом на всі колеса, з електричним перемикачем вибору 2WD/4WD</w:t>
            </w:r>
          </w:p>
        </w:tc>
      </w:tr>
      <w:tr w:rsidR="00436B38" w:rsidRPr="002E268A" w14:paraId="5BC7C5C4" w14:textId="77777777" w:rsidTr="00134BEC">
        <w:trPr>
          <w:trHeight w:val="42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D66A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46CD" w14:textId="77777777" w:rsidR="00436B38" w:rsidRPr="002E268A" w:rsidRDefault="00436B38" w:rsidP="00134BEC">
            <w:pPr>
              <w:spacing w:line="40" w:lineRule="atLeast"/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FD2FB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три режими рульового керування:</w:t>
            </w:r>
          </w:p>
          <w:p w14:paraId="04FDBCFB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передні керовані колеса;</w:t>
            </w:r>
          </w:p>
          <w:p w14:paraId="15479BD7" w14:textId="77777777" w:rsidR="00436B38" w:rsidRPr="002E268A" w:rsidRDefault="00436B38" w:rsidP="00134BEC">
            <w:pPr>
              <w:spacing w:line="40" w:lineRule="atLeast"/>
              <w:ind w:left="34"/>
            </w:pPr>
            <w:r w:rsidRPr="002E268A">
              <w:rPr>
                <w:rFonts w:cstheme="minorBidi"/>
              </w:rPr>
              <w:t>2.</w:t>
            </w:r>
            <w:r w:rsidRPr="002E268A">
              <w:t xml:space="preserve"> всі чотири керовані колеса;</w:t>
            </w:r>
          </w:p>
          <w:p w14:paraId="7732327C" w14:textId="77777777" w:rsidR="00436B38" w:rsidRPr="002E268A" w:rsidRDefault="00436B38" w:rsidP="00134BEC">
            <w:pPr>
              <w:spacing w:line="40" w:lineRule="atLeast"/>
              <w:ind w:left="34"/>
            </w:pPr>
            <w:r w:rsidRPr="002E268A">
              <w:t>3. одночасний поворот коліс в одну сторону, з системою автоматичного вирівнювання коліс</w:t>
            </w:r>
          </w:p>
        </w:tc>
      </w:tr>
      <w:tr w:rsidR="00436B38" w:rsidRPr="002E268A" w14:paraId="3B9C0375" w14:textId="77777777" w:rsidTr="00134BEC">
        <w:trPr>
          <w:trHeight w:val="23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AE0D3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B25A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A0D46" w14:textId="77777777" w:rsidR="00436B38" w:rsidRPr="002E268A" w:rsidRDefault="00436B38" w:rsidP="00134BEC">
            <w:pPr>
              <w:tabs>
                <w:tab w:val="left" w:pos="851"/>
              </w:tabs>
              <w:spacing w:line="40" w:lineRule="atLeast"/>
              <w:ind w:left="34"/>
              <w:rPr>
                <w:color w:val="000000"/>
              </w:rPr>
            </w:pPr>
            <w:r w:rsidRPr="002E268A">
              <w:t>вибір режиму рульового керування здійснюється за допомогою електричного перемикача та застосовуються при будь якому положенню коліс</w:t>
            </w:r>
          </w:p>
        </w:tc>
      </w:tr>
      <w:tr w:rsidR="00436B38" w:rsidRPr="002E268A" w14:paraId="4AFF3DAC" w14:textId="77777777" w:rsidTr="00134BEC">
        <w:trPr>
          <w:trHeight w:val="238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D6EDA" w14:textId="77777777" w:rsidR="00436B38" w:rsidRPr="002E268A" w:rsidRDefault="00436B38" w:rsidP="00134BEC">
            <w:pPr>
              <w:spacing w:line="40" w:lineRule="atLeast"/>
              <w:jc w:val="center"/>
              <w:rPr>
                <w:lang w:eastAsia="uk-UA"/>
              </w:rPr>
            </w:pPr>
            <w:r w:rsidRPr="002E268A">
              <w:rPr>
                <w:lang w:eastAsia="uk-UA"/>
              </w:rPr>
              <w:t>13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288BF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Гальмівна система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E26C" w14:textId="77777777" w:rsidR="00436B38" w:rsidRPr="002E268A" w:rsidRDefault="00436B38" w:rsidP="00134BEC">
            <w:pPr>
              <w:pStyle w:val="21"/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робоче гальмо: з гідравлічним приводом, саморегульоване, багатодискове мокрого типу в передньому та задньому мостах;</w:t>
            </w:r>
          </w:p>
        </w:tc>
      </w:tr>
      <w:tr w:rsidR="00436B38" w:rsidRPr="002E268A" w14:paraId="66A73E33" w14:textId="77777777" w:rsidTr="00134BEC">
        <w:trPr>
          <w:trHeight w:val="4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DD3AA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DF4FB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Габаритні розміри: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BFAF5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36B38" w:rsidRPr="002E268A" w14:paraId="0B94CDB5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A2962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26992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Верхній габарит кабіни оператора, не більше</w:t>
            </w:r>
          </w:p>
        </w:tc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8DF20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2 600 мм</w:t>
            </w:r>
          </w:p>
        </w:tc>
      </w:tr>
      <w:tr w:rsidR="00436B38" w:rsidRPr="002E268A" w14:paraId="351BD73E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44EA0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40F8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ширина по шинам, не більше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32B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2 600 мм</w:t>
            </w:r>
          </w:p>
        </w:tc>
      </w:tr>
      <w:tr w:rsidR="00436B38" w:rsidRPr="002E268A" w14:paraId="6B6640C8" w14:textId="77777777" w:rsidTr="00134BEC">
        <w:trPr>
          <w:trHeight w:val="41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D33AD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38A1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довжина (до каретки), не більше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6EF3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5 300 мм</w:t>
            </w:r>
          </w:p>
        </w:tc>
      </w:tr>
      <w:tr w:rsidR="00436B38" w:rsidRPr="002E268A" w14:paraId="4F1D1D12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370F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D24C5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Радіус розвороту (по зовнішньому колесу), не більше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8901A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4 100 мм</w:t>
            </w:r>
          </w:p>
        </w:tc>
      </w:tr>
      <w:tr w:rsidR="00436B38" w:rsidRPr="002E268A" w14:paraId="116EF432" w14:textId="77777777" w:rsidTr="00134BEC">
        <w:trPr>
          <w:trHeight w:val="428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1D66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8E12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Дорожній просвіт, не менше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555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400 мм</w:t>
            </w:r>
          </w:p>
        </w:tc>
      </w:tr>
      <w:tr w:rsidR="00436B38" w:rsidRPr="002E268A" w14:paraId="61A97456" w14:textId="77777777" w:rsidTr="00134BEC">
        <w:trPr>
          <w:trHeight w:val="4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CE72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D2AB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Геометрія приводу каретки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A92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Z-образна</w:t>
            </w:r>
          </w:p>
        </w:tc>
      </w:tr>
      <w:tr w:rsidR="00436B38" w:rsidRPr="002E268A" w14:paraId="26B0773E" w14:textId="77777777" w:rsidTr="00134BEC">
        <w:trPr>
          <w:trHeight w:val="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0F22A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716D1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Оснащення кабіни керування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166F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герметизована</w:t>
            </w:r>
            <w:proofErr w:type="spellEnd"/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звукоізольована, обладнана місцем для зберігання вогнегасника</w:t>
            </w:r>
          </w:p>
        </w:tc>
      </w:tr>
      <w:tr w:rsidR="00436B38" w:rsidRPr="002E268A" w14:paraId="7F4E2198" w14:textId="77777777" w:rsidTr="00134BEC">
        <w:trPr>
          <w:trHeight w:val="54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B53F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581E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68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захисні властивості ROPS/FOPS, захисна решітка на вітровому склі</w:t>
            </w:r>
          </w:p>
        </w:tc>
      </w:tr>
      <w:tr w:rsidR="00436B38" w:rsidRPr="002E268A" w14:paraId="70D7507B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BB48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D067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0CB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тоновані стекла по всьому периметру</w:t>
            </w:r>
          </w:p>
        </w:tc>
      </w:tr>
      <w:tr w:rsidR="00436B38" w:rsidRPr="002E268A" w14:paraId="1E2AD785" w14:textId="77777777" w:rsidTr="00134BEC">
        <w:trPr>
          <w:trHeight w:val="44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77EBD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5DC78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031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регульоване сидіння оператора</w:t>
            </w:r>
          </w:p>
        </w:tc>
      </w:tr>
      <w:tr w:rsidR="00436B38" w:rsidRPr="002E268A" w14:paraId="6E6D1947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ADC8F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C5296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90D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опалювач та кондиціонер повітря</w:t>
            </w:r>
          </w:p>
        </w:tc>
      </w:tr>
      <w:tr w:rsidR="00436B38" w:rsidRPr="002E268A" w14:paraId="3C6DA628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FA5A9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41C0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382B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асферичне</w:t>
            </w:r>
            <w:proofErr w:type="spellEnd"/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дзеркало заднього виду</w:t>
            </w:r>
          </w:p>
        </w:tc>
      </w:tr>
      <w:tr w:rsidR="00436B38" w:rsidRPr="002E268A" w14:paraId="3AF98551" w14:textId="77777777" w:rsidTr="00134BEC">
        <w:trPr>
          <w:trHeight w:val="54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C32E2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8E695" w14:textId="77777777" w:rsidR="00436B38" w:rsidRPr="002E268A" w:rsidRDefault="00436B38" w:rsidP="00134BEC">
            <w:pPr>
              <w:spacing w:line="40" w:lineRule="atLeast"/>
              <w:rPr>
                <w:color w:val="000000"/>
                <w:highlight w:val="yellow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43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вітрове, заднє та панорамне стекла обладнані змивачем, склоочисником та системою обігріву і </w:t>
            </w:r>
            <w:proofErr w:type="spellStart"/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антизапотівання</w:t>
            </w:r>
            <w:proofErr w:type="spellEnd"/>
          </w:p>
        </w:tc>
      </w:tr>
      <w:tr w:rsidR="00436B38" w:rsidRPr="002E268A" w14:paraId="7C00725B" w14:textId="77777777" w:rsidTr="00134BEC">
        <w:trPr>
          <w:trHeight w:val="98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C59E2" w14:textId="77777777" w:rsidR="00436B38" w:rsidRPr="002E268A" w:rsidRDefault="00436B38" w:rsidP="00134BEC">
            <w:pPr>
              <w:spacing w:line="40" w:lineRule="atLeast"/>
              <w:jc w:val="center"/>
              <w:rPr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0E454" w14:textId="77777777" w:rsidR="00436B38" w:rsidRPr="002E268A" w:rsidRDefault="00436B38" w:rsidP="00134BEC">
            <w:pPr>
              <w:spacing w:line="40" w:lineRule="atLeast"/>
              <w:rPr>
                <w:color w:val="000000"/>
                <w:highlight w:val="yellow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45151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керування робочими операціями електричним джойстиком з клавішами управління додатковими функціями</w:t>
            </w:r>
          </w:p>
        </w:tc>
      </w:tr>
      <w:tr w:rsidR="00436B38" w:rsidRPr="002E268A" w14:paraId="7A541BD8" w14:textId="77777777" w:rsidTr="00134BEC">
        <w:trPr>
          <w:trHeight w:val="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2FF66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CDC9C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Освітлення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0492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робоче освітлення стріли</w:t>
            </w:r>
          </w:p>
        </w:tc>
      </w:tr>
      <w:tr w:rsidR="00436B38" w:rsidRPr="002E268A" w14:paraId="2EF56BD1" w14:textId="77777777" w:rsidTr="00134BEC">
        <w:trPr>
          <w:trHeight w:val="4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2043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B684D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D5A7D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дорожнє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освітлення</w:t>
            </w: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включно ліхтарі стопу, повороту та </w:t>
            </w:r>
            <w:r w:rsidRPr="002E26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заднього ходу</w:t>
            </w:r>
          </w:p>
        </w:tc>
      </w:tr>
      <w:tr w:rsidR="00436B38" w:rsidRPr="002E268A" w14:paraId="50D8C604" w14:textId="77777777" w:rsidTr="00134BEC">
        <w:trPr>
          <w:trHeight w:val="4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5F4D0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D98C4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Навісне обладнання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2CC" w14:textId="77777777" w:rsidR="00436B38" w:rsidRPr="002E268A" w:rsidRDefault="00436B38" w:rsidP="00134BEC">
            <w:pPr>
              <w:pStyle w:val="21"/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E26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швидкоз’ємна</w:t>
            </w:r>
            <w:proofErr w:type="spellEnd"/>
            <w:r w:rsidRPr="002E26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каретка з механічним ручним приводом стопорних пальців </w:t>
            </w:r>
            <w:r w:rsidRPr="002E268A">
              <w:rPr>
                <w:rFonts w:ascii="Times New Roman" w:hAnsi="Times New Roman"/>
                <w:sz w:val="24"/>
                <w:szCs w:val="24"/>
                <w:lang w:val="uk-UA"/>
              </w:rPr>
              <w:t>для швидкої зміни навісного обладнання</w:t>
            </w:r>
          </w:p>
        </w:tc>
      </w:tr>
      <w:tr w:rsidR="00436B38" w:rsidRPr="002E268A" w14:paraId="58EDE6ED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759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48DF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821" w14:textId="77777777" w:rsidR="00436B38" w:rsidRPr="002E268A" w:rsidRDefault="00436B38" w:rsidP="00134BEC">
            <w:pPr>
              <w:pStyle w:val="21"/>
              <w:spacing w:line="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ківш для щільних вантажів: </w:t>
            </w:r>
          </w:p>
          <w:p w14:paraId="60C0A103" w14:textId="77777777" w:rsidR="00436B38" w:rsidRPr="002E268A" w:rsidRDefault="00436B38" w:rsidP="00134BEC">
            <w:pPr>
              <w:pStyle w:val="21"/>
              <w:spacing w:line="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об’єм 1,6 </w:t>
            </w:r>
            <w:r w:rsidRPr="002E26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2E268A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436B38" w:rsidRPr="002E268A" w14:paraId="7225D348" w14:textId="77777777" w:rsidTr="00134BEC">
        <w:trPr>
          <w:trHeight w:val="4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EF16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E26E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BB8" w14:textId="77777777" w:rsidR="00436B38" w:rsidRPr="002E268A" w:rsidRDefault="00436B38" w:rsidP="00134BEC">
            <w:pPr>
              <w:pStyle w:val="21"/>
              <w:spacing w:line="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ківш для легких вантажів:</w:t>
            </w:r>
          </w:p>
          <w:p w14:paraId="709A7FCD" w14:textId="77777777" w:rsidR="00436B38" w:rsidRPr="002E268A" w:rsidRDefault="00436B38" w:rsidP="00134BEC">
            <w:pPr>
              <w:pStyle w:val="21"/>
              <w:spacing w:line="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об’єм 5,0 </w:t>
            </w:r>
            <w:r w:rsidRPr="002E26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2E268A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</w:tr>
      <w:tr w:rsidR="00436B38" w:rsidRPr="002E268A" w14:paraId="1BF3C2DB" w14:textId="77777777" w:rsidTr="00134BEC">
        <w:trPr>
          <w:trHeight w:val="10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5C15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4CE5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108" w14:textId="77777777" w:rsidR="00436B38" w:rsidRPr="002E268A" w:rsidRDefault="00436B38" w:rsidP="00134BEC">
            <w:pPr>
              <w:pStyle w:val="21"/>
              <w:spacing w:line="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вила </w:t>
            </w:r>
            <w:proofErr w:type="spellStart"/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палетні</w:t>
            </w:r>
            <w:proofErr w:type="spellEnd"/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36B38" w:rsidRPr="002E268A" w14:paraId="6E70B984" w14:textId="77777777" w:rsidTr="00134BEC">
        <w:trPr>
          <w:trHeight w:val="12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01F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E8E5" w14:textId="77777777" w:rsidR="00436B38" w:rsidRPr="002E268A" w:rsidRDefault="00436B38" w:rsidP="00134BEC">
            <w:pPr>
              <w:pStyle w:val="a4"/>
              <w:tabs>
                <w:tab w:val="left" w:pos="34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Додаткове оснащення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91C0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 реверсу вентилятора радіатора двигуна</w:t>
            </w: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261D568E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обмежувач підйому стріли</w:t>
            </w: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4E8E5D5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 демпфування стріли під час руху;</w:t>
            </w:r>
          </w:p>
          <w:p w14:paraId="469F2DE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система регенерації енергії, що</w:t>
            </w:r>
            <w:r w:rsidRPr="002E26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E26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використовує силу тяжіння під час опускання та втягнення стріли;</w:t>
            </w:r>
          </w:p>
          <w:p w14:paraId="63B05D84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 система аудіо-візуальної сигналізації температури охолоджуючої рідини, наявності води в паливі, зменшення тиску масла в системі змазки двигуна, засмічення повітряного фільтра, низького заряду АКБ, перегріву масла та перевищення тиску в трансмісії;</w:t>
            </w:r>
          </w:p>
          <w:p w14:paraId="00007B0E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система контролю вантажного моменту з монітором;</w:t>
            </w:r>
          </w:p>
          <w:p w14:paraId="2D7D835B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- лічильник </w:t>
            </w:r>
            <w:proofErr w:type="spellStart"/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мотогодин</w:t>
            </w:r>
            <w:proofErr w:type="spellEnd"/>
            <w:r w:rsidRPr="002E26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14:paraId="4325078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звуковий сигналізатор заднього руху;</w:t>
            </w:r>
          </w:p>
          <w:p w14:paraId="7E9EF359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світлопроблисковий</w:t>
            </w:r>
            <w:proofErr w:type="spellEnd"/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маячок;</w:t>
            </w:r>
          </w:p>
          <w:p w14:paraId="32EAA2B5" w14:textId="77777777" w:rsidR="00436B38" w:rsidRPr="002E268A" w:rsidRDefault="00436B38" w:rsidP="00134BEC">
            <w:pPr>
              <w:pStyle w:val="a4"/>
              <w:tabs>
                <w:tab w:val="left" w:pos="851"/>
              </w:tabs>
              <w:spacing w:line="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26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тягово-зчіпний пристрій;</w:t>
            </w:r>
          </w:p>
        </w:tc>
      </w:tr>
    </w:tbl>
    <w:p w14:paraId="7589ECE5" w14:textId="77777777" w:rsidR="00436B38" w:rsidRPr="002E268A" w:rsidRDefault="00436B38" w:rsidP="00436B38">
      <w:pPr>
        <w:pStyle w:val="a4"/>
        <w:tabs>
          <w:tab w:val="left" w:pos="567"/>
          <w:tab w:val="left" w:pos="851"/>
        </w:tabs>
        <w:ind w:left="284"/>
        <w:rPr>
          <w:rFonts w:ascii="Times New Roman" w:hAnsi="Times New Roman"/>
          <w:b/>
          <w:color w:val="000000"/>
          <w:sz w:val="24"/>
          <w:szCs w:val="24"/>
          <w:highlight w:val="yellow"/>
          <w:lang w:val="uk-UA"/>
        </w:rPr>
      </w:pPr>
    </w:p>
    <w:p w14:paraId="4751F56B" w14:textId="77777777" w:rsidR="00436B38" w:rsidRPr="002E268A" w:rsidRDefault="00436B38" w:rsidP="00436B38">
      <w:pPr>
        <w:pStyle w:val="a4"/>
        <w:tabs>
          <w:tab w:val="left" w:pos="567"/>
          <w:tab w:val="left" w:pos="851"/>
        </w:tabs>
        <w:ind w:left="284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E40D6D3" w14:textId="77777777" w:rsidR="00436B38" w:rsidRPr="002E268A" w:rsidRDefault="00436B38" w:rsidP="00436B3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0"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E268A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Додаткові вимоги:</w:t>
      </w:r>
    </w:p>
    <w:p w14:paraId="087E2509" w14:textId="77777777" w:rsidR="00436B38" w:rsidRPr="002E268A" w:rsidRDefault="00436B38" w:rsidP="00436B38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268A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навчання персоналу Покупця з експлуатації та обслуговування товару на виробничій базі Покупця, силами та за рахунок Постачальника.</w:t>
      </w:r>
    </w:p>
    <w:p w14:paraId="6A5F8F93" w14:textId="77777777" w:rsidR="00436B38" w:rsidRPr="002E268A" w:rsidRDefault="00436B38" w:rsidP="00436B38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E268A">
        <w:rPr>
          <w:rFonts w:ascii="Times New Roman" w:hAnsi="Times New Roman"/>
          <w:color w:val="000000"/>
          <w:sz w:val="24"/>
          <w:szCs w:val="24"/>
          <w:lang w:val="uk-UA"/>
        </w:rPr>
        <w:t>Постачальник забезпечує передпродажну підготовку телескопічних навантажувачів.</w:t>
      </w:r>
    </w:p>
    <w:p w14:paraId="6F13FB47" w14:textId="77777777" w:rsidR="00436B38" w:rsidRPr="002E268A" w:rsidRDefault="00436B38" w:rsidP="00436B38">
      <w:pPr>
        <w:pStyle w:val="a4"/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uk-UA"/>
        </w:rPr>
      </w:pPr>
    </w:p>
    <w:p w14:paraId="6C9BBCD0" w14:textId="77777777" w:rsidR="00436B38" w:rsidRPr="002E268A" w:rsidRDefault="00436B38" w:rsidP="00436B38">
      <w:pPr>
        <w:pStyle w:val="a4"/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DA778AA" w14:textId="77777777" w:rsidR="00436B38" w:rsidRPr="002E268A" w:rsidRDefault="00436B38" w:rsidP="00436B3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0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268A">
        <w:rPr>
          <w:rFonts w:ascii="Times New Roman" w:hAnsi="Times New Roman"/>
          <w:b/>
          <w:sz w:val="24"/>
          <w:szCs w:val="24"/>
          <w:lang w:val="uk-UA"/>
        </w:rPr>
        <w:t>Вимоги до учасників під час подачі тендерних пропозицій</w:t>
      </w:r>
    </w:p>
    <w:p w14:paraId="0CCCEA67" w14:textId="77777777" w:rsidR="00436B38" w:rsidRPr="002E268A" w:rsidRDefault="00436B38" w:rsidP="00E24E4F">
      <w:pPr>
        <w:pStyle w:val="a4"/>
        <w:tabs>
          <w:tab w:val="left" w:pos="567"/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2E268A">
        <w:rPr>
          <w:rFonts w:ascii="Times New Roman" w:hAnsi="Times New Roman"/>
          <w:b/>
          <w:sz w:val="24"/>
          <w:szCs w:val="24"/>
          <w:lang w:val="uk-UA"/>
        </w:rPr>
        <w:t>Учасник у складі тендерної пропозиції повинен надати:</w:t>
      </w:r>
    </w:p>
    <w:p w14:paraId="2C492053" w14:textId="77777777" w:rsidR="00436B38" w:rsidRPr="002E268A" w:rsidRDefault="00436B38" w:rsidP="00436B38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E268A">
        <w:rPr>
          <w:rFonts w:ascii="Times New Roman" w:hAnsi="Times New Roman"/>
          <w:sz w:val="24"/>
          <w:szCs w:val="24"/>
          <w:lang w:val="uk-UA"/>
        </w:rPr>
        <w:t>Довідку в довільній формі з інформацією про технічні та функціональні характеристики запропонованого товару із вказанням найменування товару, моделі, комплектності, відомостей про виробника та/або торгівельної марки виробника запропонованого товару, переліку комплекту документації.</w:t>
      </w:r>
    </w:p>
    <w:p w14:paraId="0C69DEC1" w14:textId="541A7F78" w:rsidR="00436B38" w:rsidRPr="002E268A" w:rsidRDefault="00436B38" w:rsidP="00436B38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268A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2E268A">
        <w:rPr>
          <w:rFonts w:ascii="Times New Roman" w:hAnsi="Times New Roman"/>
          <w:sz w:val="24"/>
          <w:szCs w:val="24"/>
          <w:lang w:val="uk-UA"/>
        </w:rPr>
        <w:t xml:space="preserve">-копію офіційного </w:t>
      </w:r>
      <w:proofErr w:type="spellStart"/>
      <w:r w:rsidRPr="002E268A">
        <w:rPr>
          <w:rFonts w:ascii="Times New Roman" w:hAnsi="Times New Roman"/>
          <w:sz w:val="24"/>
          <w:szCs w:val="24"/>
          <w:lang w:val="uk-UA"/>
        </w:rPr>
        <w:t>буклета</w:t>
      </w:r>
      <w:proofErr w:type="spellEnd"/>
      <w:r w:rsidRPr="002E268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24E4F" w:rsidRPr="002E268A">
        <w:rPr>
          <w:rFonts w:ascii="Times New Roman" w:hAnsi="Times New Roman"/>
          <w:sz w:val="24"/>
          <w:szCs w:val="24"/>
          <w:lang w:val="uk-UA"/>
        </w:rPr>
        <w:t>каталогу</w:t>
      </w:r>
      <w:r w:rsidRPr="002E268A">
        <w:rPr>
          <w:rFonts w:ascii="Times New Roman" w:hAnsi="Times New Roman"/>
          <w:sz w:val="24"/>
          <w:szCs w:val="24"/>
          <w:lang w:val="uk-UA"/>
        </w:rPr>
        <w:t>) виробника або офіційного представника виробника на запропоно</w:t>
      </w:r>
      <w:r w:rsidR="006671E7">
        <w:rPr>
          <w:rFonts w:ascii="Times New Roman" w:hAnsi="Times New Roman"/>
          <w:sz w:val="24"/>
          <w:szCs w:val="24"/>
          <w:lang w:val="uk-UA"/>
        </w:rPr>
        <w:t>вані навантажувачі телескопічні</w:t>
      </w:r>
      <w:r w:rsidRPr="002E268A">
        <w:rPr>
          <w:rFonts w:ascii="Times New Roman" w:hAnsi="Times New Roman"/>
          <w:sz w:val="24"/>
          <w:szCs w:val="24"/>
          <w:lang w:val="uk-UA"/>
        </w:rPr>
        <w:t xml:space="preserve"> українською мовами, з посиланням на офіційний веб-сайт виробника або офіційного представника виробника (з метою підтвердження відповідності основних технічних характеристик навантажувачів).</w:t>
      </w:r>
    </w:p>
    <w:p w14:paraId="54935A58" w14:textId="77777777" w:rsidR="00436B38" w:rsidRPr="002E268A" w:rsidRDefault="00436B38" w:rsidP="00436B38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E268A">
        <w:rPr>
          <w:rFonts w:ascii="Times New Roman" w:hAnsi="Times New Roman"/>
          <w:sz w:val="24"/>
          <w:szCs w:val="24"/>
          <w:lang w:val="uk-UA"/>
        </w:rPr>
        <w:lastRenderedPageBreak/>
        <w:t xml:space="preserve">Порівняльну таблицю основних технічних характеристик запропонованого товару з замовленим. </w:t>
      </w:r>
    </w:p>
    <w:p w14:paraId="28B03F26" w14:textId="1326AB4E" w:rsidR="00436B38" w:rsidRPr="002E268A" w:rsidRDefault="00436B38" w:rsidP="00436B38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2E268A">
        <w:rPr>
          <w:rFonts w:ascii="Times New Roman" w:hAnsi="Times New Roman"/>
          <w:sz w:val="24"/>
          <w:szCs w:val="24"/>
          <w:lang w:val="uk-UA"/>
        </w:rPr>
        <w:t xml:space="preserve">Довідку в довільній формі щодо підтвердження наявності </w:t>
      </w:r>
      <w:r w:rsidR="002E268A">
        <w:rPr>
          <w:rFonts w:ascii="Times New Roman" w:hAnsi="Times New Roman"/>
          <w:sz w:val="24"/>
          <w:szCs w:val="24"/>
          <w:lang w:val="uk-UA"/>
        </w:rPr>
        <w:t>в</w:t>
      </w:r>
      <w:r w:rsidRPr="002E268A">
        <w:rPr>
          <w:rFonts w:ascii="Times New Roman" w:hAnsi="Times New Roman"/>
          <w:sz w:val="24"/>
          <w:szCs w:val="24"/>
          <w:lang w:val="uk-UA"/>
        </w:rPr>
        <w:t xml:space="preserve"> Учасника сервісного центру, відповідного обладнання та кваліфікованого персоналу для проведення технічного обслуговування та ремонтних робіт </w:t>
      </w:r>
      <w:r w:rsidRPr="002E268A">
        <w:rPr>
          <w:rFonts w:ascii="Times New Roman" w:hAnsi="Times New Roman"/>
          <w:color w:val="000000"/>
          <w:sz w:val="24"/>
          <w:szCs w:val="24"/>
          <w:lang w:val="uk-UA"/>
        </w:rPr>
        <w:t>навантажувачів телескопічних</w:t>
      </w:r>
      <w:r w:rsidRPr="002E268A">
        <w:rPr>
          <w:rFonts w:ascii="Times New Roman" w:hAnsi="Times New Roman"/>
          <w:sz w:val="24"/>
          <w:szCs w:val="24"/>
          <w:lang w:val="uk-UA"/>
        </w:rPr>
        <w:t xml:space="preserve"> в гарантійний період або </w:t>
      </w:r>
      <w:proofErr w:type="spellStart"/>
      <w:r w:rsidRPr="002E268A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2E268A">
        <w:rPr>
          <w:rFonts w:ascii="Times New Roman" w:hAnsi="Times New Roman"/>
          <w:sz w:val="24"/>
          <w:szCs w:val="24"/>
          <w:lang w:val="uk-UA"/>
        </w:rPr>
        <w:t>-копію договору Учасника з сервісною організацією</w:t>
      </w:r>
      <w:r w:rsidR="002E268A">
        <w:rPr>
          <w:rFonts w:ascii="Times New Roman" w:hAnsi="Times New Roman"/>
          <w:sz w:val="24"/>
          <w:szCs w:val="24"/>
          <w:lang w:val="uk-UA"/>
        </w:rPr>
        <w:t>.</w:t>
      </w:r>
      <w:r w:rsidRPr="002E26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C7357B8" w14:textId="77777777" w:rsidR="00436B38" w:rsidRPr="004359B0" w:rsidRDefault="00436B38" w:rsidP="00436B38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E26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E268A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Pr="002E268A">
        <w:rPr>
          <w:rFonts w:ascii="Times New Roman" w:hAnsi="Times New Roman"/>
          <w:sz w:val="24"/>
          <w:szCs w:val="24"/>
          <w:lang w:val="uk-UA"/>
        </w:rPr>
        <w:t xml:space="preserve">-копії діючих дозвільних документів, виданих організації, яка буде проводити технічне обслуговування та ремонтні роботи в гарантійний період, а саме: Дозвіл </w:t>
      </w:r>
      <w:proofErr w:type="spellStart"/>
      <w:r w:rsidRPr="002E268A">
        <w:rPr>
          <w:rFonts w:ascii="Times New Roman" w:hAnsi="Times New Roman"/>
          <w:sz w:val="24"/>
          <w:szCs w:val="24"/>
          <w:lang w:val="uk-UA"/>
        </w:rPr>
        <w:t>Держпраці</w:t>
      </w:r>
      <w:proofErr w:type="spellEnd"/>
      <w:r w:rsidRPr="002E268A">
        <w:rPr>
          <w:rFonts w:ascii="Times New Roman" w:hAnsi="Times New Roman"/>
          <w:sz w:val="24"/>
          <w:szCs w:val="24"/>
          <w:lang w:val="uk-UA"/>
        </w:rPr>
        <w:t xml:space="preserve"> або </w:t>
      </w:r>
      <w:r w:rsidRPr="002E268A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Декларації відповідності матеріально-технічної бази вимогам законодавства з питань </w:t>
      </w:r>
      <w:r w:rsidRPr="002E268A">
        <w:rPr>
          <w:rFonts w:ascii="Times New Roman" w:hAnsi="Times New Roman"/>
          <w:bCs/>
          <w:sz w:val="24"/>
          <w:szCs w:val="24"/>
          <w:lang w:val="uk-UA"/>
        </w:rPr>
        <w:t>охорони</w:t>
      </w:r>
      <w:r w:rsidRPr="002E268A">
        <w:rPr>
          <w:bCs/>
          <w:lang w:val="uk-UA"/>
        </w:rPr>
        <w:t xml:space="preserve"> </w:t>
      </w:r>
      <w:r w:rsidRPr="002E268A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4359B0">
        <w:rPr>
          <w:rFonts w:ascii="Times New Roman" w:hAnsi="Times New Roman"/>
          <w:bCs/>
          <w:sz w:val="24"/>
          <w:szCs w:val="24"/>
          <w:lang w:val="uk-UA"/>
        </w:rPr>
        <w:t>раці</w:t>
      </w:r>
      <w:r w:rsidRPr="004359B0">
        <w:rPr>
          <w:b/>
          <w:bCs/>
          <w:sz w:val="28"/>
          <w:szCs w:val="28"/>
          <w:lang w:val="uk-UA"/>
        </w:rPr>
        <w:t xml:space="preserve"> </w:t>
      </w:r>
      <w:r w:rsidRPr="004359B0">
        <w:rPr>
          <w:rFonts w:ascii="Times New Roman" w:hAnsi="Times New Roman"/>
          <w:sz w:val="24"/>
          <w:szCs w:val="24"/>
          <w:lang w:val="uk-UA"/>
        </w:rPr>
        <w:t xml:space="preserve">на виконання робіт підвищеної небезпеки, які пов'язані з технічним обслуговуванням і ремонтом технологічних транспортних засобів. Дозвільні документи повинні бути дійсними на період подачі тендерної пропозиції. </w:t>
      </w:r>
    </w:p>
    <w:p w14:paraId="3FF8E930" w14:textId="147BC171" w:rsidR="00436B38" w:rsidRPr="004359B0" w:rsidRDefault="00436B38" w:rsidP="00436B38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359B0">
        <w:rPr>
          <w:rFonts w:ascii="Times New Roman" w:hAnsi="Times New Roman"/>
          <w:sz w:val="24"/>
          <w:szCs w:val="24"/>
          <w:lang w:val="uk-UA"/>
        </w:rPr>
        <w:t>Учасник, якщо він не є виробником товару, надає підтвердження взаємовідносин з виробником запропонованого товару та право продажу Учасником запропонованого товару (діючий договір про співпрацю з виробником або офіційним представником виробника або лист від виробника або офіційного представника виробника або інший документ від виробника). Документи повинні бути завірені підписом та печаткою виробника або офіційного представника.</w:t>
      </w:r>
      <w:r w:rsidR="004359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F7CD778" w14:textId="5CA3A1A5" w:rsidR="002E268A" w:rsidRPr="002E268A" w:rsidRDefault="002E268A" w:rsidP="002E268A">
      <w:pPr>
        <w:tabs>
          <w:tab w:val="left" w:pos="284"/>
          <w:tab w:val="left" w:pos="567"/>
          <w:tab w:val="left" w:pos="851"/>
        </w:tabs>
        <w:spacing w:line="276" w:lineRule="auto"/>
        <w:ind w:firstLine="567"/>
        <w:jc w:val="both"/>
        <w:rPr>
          <w:i/>
          <w:iCs/>
        </w:rPr>
      </w:pPr>
      <w:r w:rsidRPr="002E268A">
        <w:rPr>
          <w:i/>
          <w:iCs/>
        </w:rPr>
        <w:t xml:space="preserve">Примітка: </w:t>
      </w:r>
      <w:r>
        <w:rPr>
          <w:i/>
          <w:iCs/>
        </w:rPr>
        <w:t>В</w:t>
      </w:r>
      <w:r w:rsidRPr="002E268A">
        <w:rPr>
          <w:i/>
          <w:iCs/>
        </w:rPr>
        <w:t xml:space="preserve">сі технічні характеристики запропонованого Учасником товару </w:t>
      </w:r>
      <w:r>
        <w:rPr>
          <w:i/>
          <w:iCs/>
        </w:rPr>
        <w:t>в</w:t>
      </w:r>
      <w:r w:rsidRPr="002E268A">
        <w:rPr>
          <w:i/>
          <w:iCs/>
        </w:rPr>
        <w:t xml:space="preserve"> наданих документах повинні бути чітко вказані, та не мають містити слів: «не менше», «не більше», «або еквівалент».</w:t>
      </w:r>
    </w:p>
    <w:p w14:paraId="4B16AAE2" w14:textId="77777777" w:rsidR="00436B38" w:rsidRPr="002E268A" w:rsidRDefault="00436B38" w:rsidP="00436B38">
      <w:pPr>
        <w:tabs>
          <w:tab w:val="left" w:pos="567"/>
          <w:tab w:val="left" w:pos="851"/>
        </w:tabs>
        <w:ind w:firstLine="284"/>
        <w:jc w:val="both"/>
      </w:pPr>
    </w:p>
    <w:p w14:paraId="3FA66EC7" w14:textId="77777777" w:rsidR="00436B38" w:rsidRPr="002E268A" w:rsidRDefault="00436B38" w:rsidP="00436B3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ind w:left="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268A">
        <w:rPr>
          <w:rFonts w:ascii="Times New Roman" w:hAnsi="Times New Roman"/>
          <w:b/>
          <w:sz w:val="24"/>
          <w:szCs w:val="24"/>
          <w:lang w:val="uk-UA"/>
        </w:rPr>
        <w:t>Документація:</w:t>
      </w:r>
    </w:p>
    <w:p w14:paraId="6DCB92C2" w14:textId="77777777" w:rsidR="004359B0" w:rsidRPr="004359B0" w:rsidRDefault="004359B0" w:rsidP="004359B0">
      <w:pPr>
        <w:pStyle w:val="a4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9B0">
        <w:rPr>
          <w:rFonts w:ascii="Times New Roman" w:hAnsi="Times New Roman"/>
          <w:sz w:val="24"/>
          <w:szCs w:val="24"/>
          <w:lang w:val="uk-UA"/>
        </w:rPr>
        <w:t xml:space="preserve">Після укладення договору з Переможцем закупівлі Продавець разом з </w:t>
      </w:r>
      <w:proofErr w:type="spellStart"/>
      <w:r w:rsidRPr="004359B0">
        <w:rPr>
          <w:rFonts w:ascii="Times New Roman" w:hAnsi="Times New Roman"/>
          <w:sz w:val="24"/>
          <w:szCs w:val="24"/>
          <w:lang w:val="uk-UA"/>
        </w:rPr>
        <w:t>навантажувачем</w:t>
      </w:r>
      <w:proofErr w:type="spellEnd"/>
      <w:r w:rsidRPr="004359B0">
        <w:rPr>
          <w:rFonts w:ascii="Times New Roman" w:hAnsi="Times New Roman"/>
          <w:sz w:val="24"/>
          <w:szCs w:val="24"/>
          <w:lang w:val="uk-UA"/>
        </w:rPr>
        <w:t xml:space="preserve"> телескопічним обов`язково надає наступний комплект документації:</w:t>
      </w:r>
    </w:p>
    <w:p w14:paraId="38649663" w14:textId="35CA1B7B" w:rsidR="00436B38" w:rsidRPr="002E268A" w:rsidRDefault="004359B0" w:rsidP="004359B0">
      <w:pPr>
        <w:pStyle w:val="a4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359B0">
        <w:rPr>
          <w:rFonts w:ascii="Times New Roman" w:hAnsi="Times New Roman"/>
          <w:sz w:val="24"/>
          <w:szCs w:val="24"/>
          <w:lang w:val="uk-UA"/>
        </w:rPr>
        <w:t>-</w:t>
      </w:r>
      <w:r w:rsidRPr="004359B0">
        <w:rPr>
          <w:rFonts w:ascii="Times New Roman" w:hAnsi="Times New Roman"/>
          <w:sz w:val="24"/>
          <w:szCs w:val="24"/>
          <w:lang w:val="uk-UA"/>
        </w:rPr>
        <w:tab/>
        <w:t>Свідоцтво про реєстрацію машини з відміткою про зняття з обліку;</w:t>
      </w:r>
    </w:p>
    <w:p w14:paraId="05EA3719" w14:textId="77777777" w:rsidR="00436B38" w:rsidRPr="002E268A" w:rsidRDefault="00436B38" w:rsidP="003A2A46">
      <w:pPr>
        <w:numPr>
          <w:ilvl w:val="0"/>
          <w:numId w:val="6"/>
        </w:numPr>
        <w:tabs>
          <w:tab w:val="left" w:pos="567"/>
        </w:tabs>
        <w:ind w:left="0" w:firstLine="567"/>
        <w:contextualSpacing/>
        <w:jc w:val="both"/>
      </w:pPr>
      <w:r w:rsidRPr="002E268A">
        <w:t>технічний паспорт з відміткою виробника про проходження якісного контролю;</w:t>
      </w:r>
    </w:p>
    <w:p w14:paraId="0550797A" w14:textId="77777777" w:rsidR="00436B38" w:rsidRPr="002E268A" w:rsidRDefault="00436B38" w:rsidP="003A2A46">
      <w:pPr>
        <w:numPr>
          <w:ilvl w:val="0"/>
          <w:numId w:val="6"/>
        </w:numPr>
        <w:tabs>
          <w:tab w:val="left" w:pos="567"/>
        </w:tabs>
        <w:ind w:left="0" w:firstLine="567"/>
        <w:contextualSpacing/>
        <w:jc w:val="both"/>
      </w:pPr>
      <w:r w:rsidRPr="002E268A">
        <w:t>інструкція з експлуатації, технічного обслуговування та ремонту українською мовою у паперовому варіанті;</w:t>
      </w:r>
    </w:p>
    <w:p w14:paraId="7B50E40E" w14:textId="77777777" w:rsidR="00436B38" w:rsidRPr="002E268A" w:rsidRDefault="00436B38" w:rsidP="003A2A46">
      <w:pPr>
        <w:numPr>
          <w:ilvl w:val="0"/>
          <w:numId w:val="6"/>
        </w:numPr>
        <w:tabs>
          <w:tab w:val="left" w:pos="567"/>
        </w:tabs>
        <w:ind w:left="0" w:firstLine="567"/>
        <w:contextualSpacing/>
        <w:jc w:val="both"/>
      </w:pPr>
      <w:r w:rsidRPr="002E268A">
        <w:t>декларація про відповідність машин вимогам Технічного регламенту безпеки машин та устаткування.</w:t>
      </w:r>
    </w:p>
    <w:p w14:paraId="6949E9C4" w14:textId="77777777" w:rsidR="00436B38" w:rsidRPr="002E268A" w:rsidRDefault="00436B38" w:rsidP="00436B38">
      <w:pPr>
        <w:tabs>
          <w:tab w:val="left" w:pos="567"/>
          <w:tab w:val="left" w:pos="851"/>
        </w:tabs>
        <w:suppressAutoHyphens/>
        <w:ind w:right="-187" w:firstLine="284"/>
        <w:rPr>
          <w:b/>
          <w:bCs/>
        </w:rPr>
      </w:pPr>
    </w:p>
    <w:p w14:paraId="5399E7A2" w14:textId="77777777" w:rsidR="00436B38" w:rsidRPr="002E268A" w:rsidRDefault="00436B38" w:rsidP="00436B38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uppressAutoHyphens/>
        <w:ind w:left="0" w:right="-187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268A">
        <w:rPr>
          <w:rFonts w:ascii="Times New Roman" w:hAnsi="Times New Roman"/>
          <w:b/>
          <w:bCs/>
          <w:sz w:val="24"/>
          <w:szCs w:val="24"/>
          <w:lang w:val="uk-UA"/>
        </w:rPr>
        <w:t>Гарантії та обслуговування.</w:t>
      </w:r>
    </w:p>
    <w:p w14:paraId="1226674A" w14:textId="77777777" w:rsidR="00480FD4" w:rsidRDefault="00480FD4" w:rsidP="00480FD4">
      <w:pPr>
        <w:autoSpaceDN w:val="0"/>
        <w:ind w:firstLine="567"/>
        <w:jc w:val="both"/>
      </w:pPr>
      <w:r w:rsidRPr="00FB2FF8">
        <w:t xml:space="preserve">Гарантійний строк на товар становить </w:t>
      </w:r>
      <w:r>
        <w:t xml:space="preserve">не менше </w:t>
      </w:r>
      <w:r w:rsidRPr="00FB2FF8">
        <w:t>12 (дванадцят</w:t>
      </w:r>
      <w:r>
        <w:t>и</w:t>
      </w:r>
      <w:r w:rsidRPr="00FB2FF8">
        <w:t>) місяців</w:t>
      </w:r>
      <w:r>
        <w:t xml:space="preserve"> або 2000 </w:t>
      </w:r>
      <w:proofErr w:type="spellStart"/>
      <w:r>
        <w:t>мото</w:t>
      </w:r>
      <w:proofErr w:type="spellEnd"/>
      <w:r>
        <w:t>/годин з дати введення в експлуатацію (в залежності того, що наступить раніше),</w:t>
      </w:r>
      <w:r w:rsidRPr="00FB2FF8">
        <w:t xml:space="preserve"> якщо більший гарантійний строк не встановлено в паспорті виробника цього товару.</w:t>
      </w:r>
    </w:p>
    <w:p w14:paraId="2989B59D" w14:textId="6D1B0588" w:rsidR="00480FD4" w:rsidRPr="00480FD4" w:rsidRDefault="00480FD4" w:rsidP="00480FD4">
      <w:pPr>
        <w:autoSpaceDN w:val="0"/>
        <w:ind w:firstLine="567"/>
        <w:jc w:val="both"/>
      </w:pPr>
      <w:r>
        <w:rPr>
          <w:bCs/>
        </w:rPr>
        <w:t>Г</w:t>
      </w:r>
      <w:r w:rsidRPr="00480FD4">
        <w:rPr>
          <w:bCs/>
        </w:rPr>
        <w:t>арантійний строк не поширюється на швидкозношувані деталі, деталі, що контактують із матеріалом, ГТВ – фільтри, гальмові накладки, гумові вироби та ін.</w:t>
      </w:r>
    </w:p>
    <w:p w14:paraId="3DC90621" w14:textId="40B02C17" w:rsidR="00480FD4" w:rsidRPr="00166DE3" w:rsidRDefault="00480FD4" w:rsidP="00480FD4">
      <w:pPr>
        <w:autoSpaceDN w:val="0"/>
        <w:ind w:firstLine="567"/>
        <w:jc w:val="both"/>
      </w:pPr>
      <w:r w:rsidRPr="00A55C2F">
        <w:t>Виявлені Покупцем в межах гарантійного строку дефекти поставленого товару усуває Продавець за власний рахунок і в строк</w:t>
      </w:r>
      <w:r w:rsidRPr="00166DE3">
        <w:t>, що не перевищує 5 (п’яти) робочих днів з дня отримання Продавцем від Покупця вимоги (претензії) про усунення виявлених дефектів.</w:t>
      </w:r>
    </w:p>
    <w:p w14:paraId="63FCF93A" w14:textId="41984798" w:rsidR="00480FD4" w:rsidRDefault="00480FD4" w:rsidP="00480FD4">
      <w:pPr>
        <w:autoSpaceDN w:val="0"/>
        <w:ind w:firstLine="567"/>
        <w:jc w:val="both"/>
      </w:pPr>
      <w:r w:rsidRPr="00166DE3">
        <w:t>У випадку не можливості усунення дефектів Продавець повинен замінити дефектний Товар в строк, що не перевищує 20 (двадцяти) календарних днів з дати отримання Продавцем від Покупця вимоги про заміну усунення виявлених дефектів.</w:t>
      </w:r>
      <w:r w:rsidRPr="00A55C2F">
        <w:t xml:space="preserve"> </w:t>
      </w:r>
    </w:p>
    <w:p w14:paraId="2B7A0D37" w14:textId="77777777" w:rsidR="00436B38" w:rsidRPr="002E268A" w:rsidRDefault="00436B38" w:rsidP="00480FD4">
      <w:pPr>
        <w:ind w:firstLine="568"/>
        <w:jc w:val="both"/>
        <w:rPr>
          <w:highlight w:val="yellow"/>
          <w:lang w:eastAsia="uk-UA"/>
        </w:rPr>
      </w:pPr>
      <w:r w:rsidRPr="002E268A">
        <w:rPr>
          <w:shd w:val="clear" w:color="auto" w:fill="FFFFFF"/>
        </w:rPr>
        <w:t>У разі поставки товару іноземного походження постачальник зобов’язаний підтвердити походження товару копією вантажної митної декларації та/або сертифіката про походження товару чи іншого документа відповідно до чинного законодавства, що підтверджує походження товару, з обов’язковим зазначенням країни-виробника, які надаються при поставці товару.</w:t>
      </w:r>
      <w:r w:rsidRPr="002E268A">
        <w:rPr>
          <w:lang w:eastAsia="uk-UA"/>
        </w:rPr>
        <w:t xml:space="preserve"> </w:t>
      </w:r>
    </w:p>
    <w:p w14:paraId="0459BB18" w14:textId="03747830" w:rsidR="00436B38" w:rsidRPr="002E268A" w:rsidRDefault="00436B38" w:rsidP="00480FD4">
      <w:pPr>
        <w:ind w:firstLine="568"/>
        <w:contextualSpacing/>
        <w:jc w:val="both"/>
      </w:pPr>
      <w:r w:rsidRPr="002E268A">
        <w:t xml:space="preserve">У разі будь-якого посилання у документації Замовника та додатках до неї </w:t>
      </w:r>
      <w:r w:rsidRPr="002E268A">
        <w:rPr>
          <w:color w:val="000000"/>
          <w:shd w:val="clear" w:color="auto" w:fill="FFFFFF"/>
        </w:rPr>
        <w:t xml:space="preserve">на конкретну марку чи виробника або на конкретний процес, що характеризує продукт чи послугу певного </w:t>
      </w:r>
      <w:r w:rsidRPr="002E268A">
        <w:rPr>
          <w:color w:val="000000"/>
          <w:shd w:val="clear" w:color="auto" w:fill="FFFFFF"/>
        </w:rPr>
        <w:lastRenderedPageBreak/>
        <w:t>суб’єкта господарювання, чи на торгові марки, патенти, типи або конкретне місце походження чи спосіб виробництва</w:t>
      </w:r>
      <w:r w:rsidRPr="002E268A">
        <w:t xml:space="preserve">, - слід вважати в наявності вираз «або еквівалент». </w:t>
      </w:r>
    </w:p>
    <w:p w14:paraId="26338A7A" w14:textId="22543746" w:rsidR="00436B38" w:rsidRPr="002E268A" w:rsidRDefault="00436B38" w:rsidP="00436B38">
      <w:pPr>
        <w:ind w:left="-142" w:firstLine="568"/>
        <w:contextualSpacing/>
        <w:jc w:val="both"/>
      </w:pPr>
    </w:p>
    <w:p w14:paraId="5EBE5D98" w14:textId="77777777" w:rsidR="00436B38" w:rsidRPr="002E268A" w:rsidRDefault="00436B38" w:rsidP="00436B38">
      <w:pPr>
        <w:jc w:val="center"/>
        <w:rPr>
          <w:b/>
          <w:sz w:val="28"/>
          <w:szCs w:val="28"/>
        </w:rPr>
      </w:pPr>
      <w:r w:rsidRPr="002E268A">
        <w:rPr>
          <w:b/>
          <w:sz w:val="28"/>
          <w:szCs w:val="28"/>
        </w:rPr>
        <w:t xml:space="preserve">Обґрунтування предмету закупівлі </w:t>
      </w:r>
    </w:p>
    <w:p w14:paraId="481985B5" w14:textId="77777777" w:rsidR="00436B38" w:rsidRPr="002E268A" w:rsidRDefault="00436B38" w:rsidP="00436B38">
      <w:pPr>
        <w:jc w:val="center"/>
        <w:rPr>
          <w:b/>
          <w:sz w:val="28"/>
          <w:szCs w:val="28"/>
        </w:rPr>
      </w:pPr>
      <w:r w:rsidRPr="002E268A">
        <w:rPr>
          <w:b/>
          <w:sz w:val="28"/>
          <w:szCs w:val="28"/>
        </w:rPr>
        <w:t>машини – навантажувача телескопічного</w:t>
      </w:r>
    </w:p>
    <w:p w14:paraId="658F5D9D" w14:textId="4DE4DC08" w:rsidR="00585FBF" w:rsidRDefault="00436B38" w:rsidP="00585FBF">
      <w:pPr>
        <w:ind w:firstLine="567"/>
        <w:jc w:val="both"/>
        <w:rPr>
          <w:sz w:val="26"/>
          <w:szCs w:val="26"/>
        </w:rPr>
      </w:pPr>
      <w:r w:rsidRPr="002E268A">
        <w:rPr>
          <w:sz w:val="26"/>
          <w:szCs w:val="26"/>
        </w:rPr>
        <w:t>В зв’язку з виробничою необхідністю та експлуатацією твердопаливної установки</w:t>
      </w:r>
      <w:r w:rsidRPr="002E268A">
        <w:rPr>
          <w:i/>
          <w:sz w:val="26"/>
          <w:szCs w:val="26"/>
        </w:rPr>
        <w:t xml:space="preserve"> </w:t>
      </w:r>
      <w:r w:rsidRPr="002E268A">
        <w:rPr>
          <w:sz w:val="26"/>
          <w:szCs w:val="26"/>
        </w:rPr>
        <w:t xml:space="preserve">органічного циклу </w:t>
      </w:r>
      <w:proofErr w:type="spellStart"/>
      <w:r w:rsidRPr="002E268A">
        <w:rPr>
          <w:sz w:val="26"/>
          <w:szCs w:val="26"/>
        </w:rPr>
        <w:t>Ренкіна</w:t>
      </w:r>
      <w:proofErr w:type="spellEnd"/>
      <w:r w:rsidRPr="002E268A">
        <w:rPr>
          <w:sz w:val="26"/>
          <w:szCs w:val="26"/>
        </w:rPr>
        <w:t xml:space="preserve"> з комбінованого виробництва тепла та електроенергії, а саме завантаження паливної тріски на рухому підлогу, виникла необхідність в придбанні навантажувача телескопічного. Конструкція рухомої підлоги вимагає завантаження паливної тріски великими об’ємами та максимально швидко. Висота підйому паливної щепи повинна бути </w:t>
      </w:r>
      <w:r w:rsidRPr="002E268A">
        <w:rPr>
          <w:color w:val="000000"/>
          <w:sz w:val="26"/>
          <w:szCs w:val="26"/>
        </w:rPr>
        <w:t>не менше 7,5 метрів, розвантаження паливної щепи повинне відбуватися</w:t>
      </w:r>
      <w:r w:rsidRPr="002E268A">
        <w:rPr>
          <w:sz w:val="26"/>
          <w:szCs w:val="26"/>
        </w:rPr>
        <w:t xml:space="preserve"> на відстані не менш 4метра, </w:t>
      </w:r>
      <w:r w:rsidRPr="002E268A">
        <w:rPr>
          <w:color w:val="000000"/>
          <w:sz w:val="26"/>
          <w:szCs w:val="26"/>
        </w:rPr>
        <w:t>вантажопідйомність при заданих параметрів</w:t>
      </w:r>
      <w:r w:rsidRPr="002E268A">
        <w:rPr>
          <w:sz w:val="26"/>
          <w:szCs w:val="26"/>
        </w:rPr>
        <w:t xml:space="preserve"> не менше 3000 кг. </w:t>
      </w:r>
    </w:p>
    <w:p w14:paraId="2AD6B01D" w14:textId="7D5FD22F" w:rsidR="00585FBF" w:rsidRDefault="00436B38" w:rsidP="00585FBF">
      <w:pPr>
        <w:ind w:firstLine="567"/>
        <w:jc w:val="both"/>
        <w:rPr>
          <w:sz w:val="26"/>
          <w:szCs w:val="26"/>
        </w:rPr>
      </w:pPr>
      <w:r w:rsidRPr="002E268A">
        <w:rPr>
          <w:sz w:val="26"/>
          <w:szCs w:val="26"/>
        </w:rPr>
        <w:t>Навантажувач телескопічний буде використовуватися для складування паливної тріски на майданчику зберігання, технічні параметри навантажувача</w:t>
      </w:r>
      <w:r w:rsidR="00585FBF">
        <w:rPr>
          <w:sz w:val="26"/>
          <w:szCs w:val="26"/>
        </w:rPr>
        <w:t xml:space="preserve"> </w:t>
      </w:r>
      <w:r w:rsidRPr="002E268A">
        <w:rPr>
          <w:sz w:val="26"/>
          <w:szCs w:val="26"/>
        </w:rPr>
        <w:t>(висота підйому вантажу, виліт стріли) повинен забезпечити найбільш ефективне виконання цього завдання.</w:t>
      </w:r>
    </w:p>
    <w:p w14:paraId="09635664" w14:textId="600F3D86" w:rsidR="00585FBF" w:rsidRDefault="00436B38" w:rsidP="00585FBF">
      <w:pPr>
        <w:ind w:firstLine="567"/>
        <w:jc w:val="both"/>
        <w:rPr>
          <w:sz w:val="26"/>
          <w:szCs w:val="26"/>
        </w:rPr>
      </w:pPr>
      <w:r w:rsidRPr="002E268A">
        <w:rPr>
          <w:sz w:val="26"/>
          <w:szCs w:val="26"/>
        </w:rPr>
        <w:t>Також є виробнича необхідність періодичного використання такої машини в складних та об’ємних будівельних роботах, які виконує підприємство.</w:t>
      </w:r>
    </w:p>
    <w:p w14:paraId="075E995F" w14:textId="178CA359" w:rsidR="00436B38" w:rsidRPr="002E268A" w:rsidRDefault="00436B38" w:rsidP="00585FBF">
      <w:pPr>
        <w:ind w:firstLine="567"/>
        <w:jc w:val="both"/>
        <w:rPr>
          <w:sz w:val="26"/>
          <w:szCs w:val="26"/>
        </w:rPr>
      </w:pPr>
      <w:r w:rsidRPr="002E268A">
        <w:rPr>
          <w:sz w:val="26"/>
          <w:szCs w:val="26"/>
        </w:rPr>
        <w:t xml:space="preserve">Навантажувач обов’язково повинен бути в комплекті із взаємозамінними </w:t>
      </w:r>
      <w:proofErr w:type="spellStart"/>
      <w:r w:rsidRPr="002E268A">
        <w:rPr>
          <w:sz w:val="26"/>
          <w:szCs w:val="26"/>
        </w:rPr>
        <w:t>ковшами</w:t>
      </w:r>
      <w:proofErr w:type="spellEnd"/>
      <w:r w:rsidRPr="002E268A">
        <w:rPr>
          <w:sz w:val="26"/>
          <w:szCs w:val="26"/>
        </w:rPr>
        <w:t xml:space="preserve">: </w:t>
      </w:r>
    </w:p>
    <w:p w14:paraId="532E8CC7" w14:textId="77777777" w:rsidR="00436B38" w:rsidRPr="002E268A" w:rsidRDefault="00436B38" w:rsidP="00436B38">
      <w:pPr>
        <w:pStyle w:val="a4"/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E2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ківш загально-будівельний об’ємом не менш 1,5 </w:t>
      </w:r>
      <w:proofErr w:type="spellStart"/>
      <w:r w:rsidRPr="002E2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куб.м</w:t>
      </w:r>
      <w:proofErr w:type="spellEnd"/>
      <w:r w:rsidRPr="002E2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.;</w:t>
      </w:r>
    </w:p>
    <w:p w14:paraId="5222B4A3" w14:textId="77777777" w:rsidR="00585FBF" w:rsidRDefault="00436B38" w:rsidP="00436B38">
      <w:pPr>
        <w:pStyle w:val="a4"/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E2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ківш  для легких матеріалів об’ємом не менш 5,0 </w:t>
      </w:r>
      <w:proofErr w:type="spellStart"/>
      <w:r w:rsidRPr="002E2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куб.м</w:t>
      </w:r>
      <w:proofErr w:type="spellEnd"/>
      <w:r w:rsidRPr="002E26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..</w:t>
      </w:r>
    </w:p>
    <w:p w14:paraId="06631936" w14:textId="258D1307" w:rsidR="00585FBF" w:rsidRDefault="00436B38" w:rsidP="00585FBF">
      <w:pPr>
        <w:ind w:firstLine="709"/>
        <w:contextualSpacing/>
        <w:jc w:val="both"/>
        <w:rPr>
          <w:sz w:val="26"/>
          <w:szCs w:val="26"/>
        </w:rPr>
      </w:pPr>
      <w:r w:rsidRPr="00585FBF">
        <w:rPr>
          <w:sz w:val="26"/>
          <w:szCs w:val="26"/>
        </w:rPr>
        <w:t xml:space="preserve">Після проведеного моніторингу ринку предмету закупівлі за критерієм технічні можливості та якість необхідно розглянути машину - телескопічний навантажувач марки JCB 560-80. До основних технічних вимог машини відносяться: </w:t>
      </w:r>
      <w:r w:rsidRPr="00585FBF">
        <w:rPr>
          <w:color w:val="000000"/>
          <w:sz w:val="26"/>
          <w:szCs w:val="26"/>
        </w:rPr>
        <w:t>вантажопідйомність максимальна</w:t>
      </w:r>
      <w:r w:rsidR="00585FBF">
        <w:rPr>
          <w:color w:val="000000"/>
          <w:sz w:val="26"/>
          <w:szCs w:val="26"/>
        </w:rPr>
        <w:t xml:space="preserve"> -</w:t>
      </w:r>
      <w:r w:rsidRPr="00585FBF">
        <w:rPr>
          <w:color w:val="000000"/>
          <w:sz w:val="26"/>
          <w:szCs w:val="26"/>
        </w:rPr>
        <w:t xml:space="preserve"> не менше 6000кг, </w:t>
      </w:r>
      <w:r w:rsidRPr="00585FBF">
        <w:rPr>
          <w:sz w:val="26"/>
          <w:szCs w:val="26"/>
        </w:rPr>
        <w:t xml:space="preserve">висота підйому вантажу </w:t>
      </w:r>
      <w:r w:rsidR="00585FBF">
        <w:rPr>
          <w:sz w:val="26"/>
          <w:szCs w:val="26"/>
        </w:rPr>
        <w:t xml:space="preserve">- </w:t>
      </w:r>
      <w:r w:rsidRPr="00585FBF">
        <w:rPr>
          <w:sz w:val="26"/>
          <w:szCs w:val="26"/>
        </w:rPr>
        <w:t xml:space="preserve">не менше 7500 метрів, виліт стріли максимальний </w:t>
      </w:r>
      <w:r w:rsidR="00585FBF">
        <w:rPr>
          <w:sz w:val="26"/>
          <w:szCs w:val="26"/>
        </w:rPr>
        <w:t xml:space="preserve">- </w:t>
      </w:r>
      <w:r w:rsidRPr="00585FBF">
        <w:rPr>
          <w:sz w:val="26"/>
          <w:szCs w:val="26"/>
        </w:rPr>
        <w:t>не менше 4</w:t>
      </w:r>
      <w:r w:rsidR="00585FBF">
        <w:rPr>
          <w:sz w:val="26"/>
          <w:szCs w:val="26"/>
        </w:rPr>
        <w:t xml:space="preserve"> </w:t>
      </w:r>
      <w:r w:rsidRPr="00585FBF">
        <w:rPr>
          <w:sz w:val="26"/>
          <w:szCs w:val="26"/>
        </w:rPr>
        <w:t>метра, вантажопідйомність при максимальній висоті підйому</w:t>
      </w:r>
      <w:r w:rsidR="00585FBF">
        <w:rPr>
          <w:sz w:val="26"/>
          <w:szCs w:val="26"/>
        </w:rPr>
        <w:t xml:space="preserve"> - </w:t>
      </w:r>
      <w:r w:rsidRPr="00585FBF">
        <w:rPr>
          <w:sz w:val="26"/>
          <w:szCs w:val="26"/>
        </w:rPr>
        <w:t xml:space="preserve">не менше 3000кг.  </w:t>
      </w:r>
    </w:p>
    <w:p w14:paraId="1D8311A2" w14:textId="626D684B" w:rsidR="00436B38" w:rsidRPr="002E268A" w:rsidRDefault="00436B38" w:rsidP="00585FBF">
      <w:pPr>
        <w:ind w:firstLine="709"/>
        <w:contextualSpacing/>
        <w:jc w:val="both"/>
        <w:rPr>
          <w:sz w:val="26"/>
          <w:szCs w:val="26"/>
        </w:rPr>
      </w:pPr>
      <w:r w:rsidRPr="002E268A">
        <w:rPr>
          <w:sz w:val="26"/>
          <w:szCs w:val="26"/>
        </w:rPr>
        <w:t>До даного обґрунтування додається результат проведеного моніторингу</w:t>
      </w:r>
      <w:r w:rsidR="00585FBF">
        <w:rPr>
          <w:sz w:val="26"/>
          <w:szCs w:val="26"/>
        </w:rPr>
        <w:t xml:space="preserve"> </w:t>
      </w:r>
      <w:r w:rsidRPr="002E268A">
        <w:rPr>
          <w:sz w:val="26"/>
          <w:szCs w:val="26"/>
        </w:rPr>
        <w:t xml:space="preserve">інших можливих машин - навантажувачів телескопічних з технічними характеристиками.    </w:t>
      </w:r>
    </w:p>
    <w:p w14:paraId="48482AA0" w14:textId="77777777" w:rsidR="00436B38" w:rsidRPr="002E268A" w:rsidRDefault="00436B38" w:rsidP="00436B38">
      <w:pPr>
        <w:rPr>
          <w:sz w:val="28"/>
          <w:szCs w:val="28"/>
        </w:rPr>
      </w:pPr>
    </w:p>
    <w:p w14:paraId="0A6E9778" w14:textId="77777777" w:rsidR="00436B38" w:rsidRPr="002E268A" w:rsidRDefault="00436B38" w:rsidP="00436B38">
      <w:pPr>
        <w:rPr>
          <w:b/>
          <w:color w:val="FF0000"/>
          <w:highlight w:val="yellow"/>
        </w:rPr>
      </w:pPr>
    </w:p>
    <w:p w14:paraId="4FB584E6" w14:textId="77777777" w:rsidR="00436B38" w:rsidRPr="002E268A" w:rsidRDefault="00436B38" w:rsidP="00436B38">
      <w:pPr>
        <w:ind w:right="-1"/>
        <w:rPr>
          <w:b/>
          <w:color w:val="FF0000"/>
        </w:rPr>
      </w:pPr>
    </w:p>
    <w:p w14:paraId="27657D5C" w14:textId="77777777" w:rsidR="004D0A0E" w:rsidRDefault="004D0A0E" w:rsidP="004D0A0E">
      <w:pPr>
        <w:jc w:val="center"/>
        <w:rPr>
          <w:b/>
          <w:sz w:val="28"/>
          <w:szCs w:val="28"/>
        </w:rPr>
      </w:pPr>
    </w:p>
    <w:p w14:paraId="76389DD8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750C6A84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785F3E50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78E686B5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3ECAD380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24741D79" w14:textId="77777777" w:rsidR="004359B0" w:rsidRDefault="004359B0" w:rsidP="004359B0">
      <w:pPr>
        <w:rPr>
          <w:b/>
          <w:sz w:val="28"/>
          <w:szCs w:val="28"/>
        </w:rPr>
      </w:pPr>
    </w:p>
    <w:p w14:paraId="159B5E70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04829A00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215AA507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2D79CBC5" w14:textId="77777777" w:rsidR="004359B0" w:rsidRDefault="004359B0" w:rsidP="004D0A0E">
      <w:pPr>
        <w:jc w:val="center"/>
        <w:rPr>
          <w:b/>
          <w:sz w:val="28"/>
          <w:szCs w:val="28"/>
        </w:rPr>
      </w:pPr>
    </w:p>
    <w:p w14:paraId="348B1052" w14:textId="77777777" w:rsidR="004359B0" w:rsidRDefault="004359B0" w:rsidP="004D0A0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495"/>
        <w:tblW w:w="10183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348"/>
        <w:gridCol w:w="1497"/>
        <w:gridCol w:w="1797"/>
        <w:gridCol w:w="3295"/>
      </w:tblGrid>
      <w:tr w:rsidR="004359B0" w:rsidRPr="002E268A" w14:paraId="139A1E57" w14:textId="77777777" w:rsidTr="00B74CDF">
        <w:trPr>
          <w:trHeight w:val="847"/>
          <w:tblCellSpacing w:w="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7117" w14:textId="77777777" w:rsidR="004359B0" w:rsidRPr="002E268A" w:rsidRDefault="004359B0" w:rsidP="00B74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lastRenderedPageBreak/>
              <w:t>Технічний опис</w:t>
            </w:r>
          </w:p>
          <w:p w14:paraId="10532D84" w14:textId="77777777" w:rsidR="004359B0" w:rsidRPr="002E268A" w:rsidRDefault="004359B0" w:rsidP="00B74CDF">
            <w:pPr>
              <w:jc w:val="center"/>
              <w:rPr>
                <w:i/>
              </w:rPr>
            </w:pPr>
            <w:r w:rsidRPr="002E268A">
              <w:rPr>
                <w:i/>
                <w:color w:val="000000"/>
                <w:sz w:val="26"/>
                <w:szCs w:val="26"/>
              </w:rPr>
              <w:t>(Офіційний представник в Україні)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D03B" w14:textId="77777777" w:rsidR="004359B0" w:rsidRPr="002E268A" w:rsidRDefault="004359B0" w:rsidP="00B74CDF">
            <w:pPr>
              <w:jc w:val="center"/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 xml:space="preserve">Двигун, </w:t>
            </w:r>
            <w:proofErr w:type="spellStart"/>
            <w:r w:rsidRPr="002E268A">
              <w:rPr>
                <w:b/>
                <w:color w:val="000000"/>
                <w:sz w:val="26"/>
                <w:szCs w:val="26"/>
              </w:rPr>
              <w:t>к.с</w:t>
            </w:r>
            <w:proofErr w:type="spellEnd"/>
            <w:r w:rsidRPr="002E268A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58E1" w14:textId="77777777" w:rsidR="004359B0" w:rsidRPr="002E268A" w:rsidRDefault="004359B0" w:rsidP="00B74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Висота підйому   </w:t>
            </w:r>
          </w:p>
          <w:p w14:paraId="1EE8635E" w14:textId="77777777" w:rsidR="004359B0" w:rsidRPr="002E268A" w:rsidRDefault="004359B0" w:rsidP="00B74CDF">
            <w:pPr>
              <w:jc w:val="center"/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2E268A">
              <w:rPr>
                <w:b/>
                <w:color w:val="000000"/>
                <w:sz w:val="26"/>
                <w:szCs w:val="26"/>
              </w:rPr>
              <w:t>max</w:t>
            </w:r>
            <w:proofErr w:type="spellEnd"/>
            <w:r w:rsidRPr="002E268A">
              <w:rPr>
                <w:b/>
                <w:color w:val="000000"/>
                <w:sz w:val="26"/>
                <w:szCs w:val="26"/>
              </w:rPr>
              <w:t>),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C665" w14:textId="77777777" w:rsidR="004359B0" w:rsidRPr="002E268A" w:rsidRDefault="004359B0" w:rsidP="00B74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вантажопідйомність</w:t>
            </w:r>
          </w:p>
          <w:p w14:paraId="211FE1D7" w14:textId="77777777" w:rsidR="004359B0" w:rsidRPr="002E268A" w:rsidRDefault="004359B0" w:rsidP="00B74CDF">
            <w:pPr>
              <w:jc w:val="center"/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(</w:t>
            </w:r>
            <w:proofErr w:type="spellStart"/>
            <w:r w:rsidRPr="002E268A">
              <w:rPr>
                <w:b/>
                <w:color w:val="000000"/>
                <w:sz w:val="26"/>
                <w:szCs w:val="26"/>
              </w:rPr>
              <w:t>max</w:t>
            </w:r>
            <w:proofErr w:type="spellEnd"/>
            <w:r w:rsidRPr="002E268A">
              <w:rPr>
                <w:b/>
                <w:color w:val="000000"/>
                <w:sz w:val="26"/>
                <w:szCs w:val="26"/>
              </w:rPr>
              <w:t>), кг.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C414" w14:textId="77777777" w:rsidR="004359B0" w:rsidRPr="002E268A" w:rsidRDefault="004359B0" w:rsidP="00B74CDF">
            <w:pPr>
              <w:jc w:val="center"/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Комплектація навісного обладнання</w:t>
            </w:r>
          </w:p>
        </w:tc>
      </w:tr>
      <w:tr w:rsidR="004359B0" w:rsidRPr="002E268A" w14:paraId="44D55DE0" w14:textId="77777777" w:rsidTr="00B74CDF">
        <w:trPr>
          <w:trHeight w:val="847"/>
          <w:tblCellSpacing w:w="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8BD" w14:textId="77777777" w:rsidR="004359B0" w:rsidRPr="002E268A" w:rsidRDefault="004359B0" w:rsidP="00B74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b/>
                <w:bCs/>
                <w:color w:val="000000"/>
                <w:sz w:val="26"/>
                <w:szCs w:val="26"/>
              </w:rPr>
              <w:t>JCB</w:t>
            </w:r>
            <w:r w:rsidRPr="002E268A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56DDE8ED" w14:textId="77777777" w:rsidR="004359B0" w:rsidRPr="002E268A" w:rsidRDefault="004359B0" w:rsidP="00B74C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 xml:space="preserve">LOADALL </w:t>
            </w:r>
          </w:p>
          <w:p w14:paraId="1A3DA3C4" w14:textId="77777777" w:rsidR="004359B0" w:rsidRPr="002E268A" w:rsidRDefault="004359B0" w:rsidP="00B74CDF">
            <w:pPr>
              <w:jc w:val="center"/>
            </w:pPr>
            <w:r w:rsidRPr="002E268A">
              <w:rPr>
                <w:b/>
                <w:color w:val="000000"/>
                <w:sz w:val="26"/>
                <w:szCs w:val="26"/>
              </w:rPr>
              <w:t xml:space="preserve">560-80 </w:t>
            </w:r>
            <w:r w:rsidRPr="002E268A">
              <w:rPr>
                <w:b/>
                <w:i/>
                <w:color w:val="000000"/>
                <w:sz w:val="26"/>
                <w:szCs w:val="26"/>
              </w:rPr>
              <w:t>(Англія)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5D9C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077B" w14:textId="77777777" w:rsidR="004359B0" w:rsidRPr="002E268A" w:rsidRDefault="004359B0" w:rsidP="00B74CDF">
            <w:pPr>
              <w:jc w:val="center"/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E369" w14:textId="77777777" w:rsidR="004359B0" w:rsidRPr="002E268A" w:rsidRDefault="004359B0" w:rsidP="00B74CDF">
            <w:pPr>
              <w:jc w:val="center"/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 xml:space="preserve">6000 </w:t>
            </w:r>
          </w:p>
          <w:p w14:paraId="5033F202" w14:textId="77777777" w:rsidR="004359B0" w:rsidRPr="002E268A" w:rsidRDefault="004359B0" w:rsidP="00B74C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1FC6" w14:textId="77777777" w:rsidR="004359B0" w:rsidRPr="002E268A" w:rsidRDefault="004359B0" w:rsidP="00B74CDF">
            <w:pPr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- ківш для легких матеріалів  5м</w:t>
            </w:r>
            <w:r w:rsidRPr="002E268A">
              <w:rPr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2E268A">
              <w:rPr>
                <w:b/>
                <w:color w:val="000000"/>
                <w:sz w:val="26"/>
                <w:szCs w:val="26"/>
              </w:rPr>
              <w:t>;</w:t>
            </w:r>
          </w:p>
          <w:p w14:paraId="4547E218" w14:textId="77777777" w:rsidR="004359B0" w:rsidRPr="002E268A" w:rsidRDefault="004359B0" w:rsidP="00B74CDF">
            <w:pPr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E268A">
              <w:rPr>
                <w:b/>
                <w:color w:val="000000"/>
                <w:sz w:val="26"/>
                <w:szCs w:val="26"/>
              </w:rPr>
              <w:t>палетні</w:t>
            </w:r>
            <w:proofErr w:type="spellEnd"/>
            <w:r w:rsidRPr="002E268A">
              <w:rPr>
                <w:b/>
                <w:color w:val="000000"/>
                <w:sz w:val="26"/>
                <w:szCs w:val="26"/>
              </w:rPr>
              <w:t xml:space="preserve"> вила;</w:t>
            </w:r>
          </w:p>
          <w:p w14:paraId="71B99399" w14:textId="77777777" w:rsidR="004359B0" w:rsidRPr="002E268A" w:rsidRDefault="004359B0" w:rsidP="00B74CDF">
            <w:pPr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color w:val="000000"/>
                <w:sz w:val="26"/>
                <w:szCs w:val="26"/>
              </w:rPr>
              <w:t xml:space="preserve">- </w:t>
            </w:r>
            <w:r w:rsidRPr="002E268A">
              <w:rPr>
                <w:b/>
                <w:color w:val="000000"/>
                <w:sz w:val="26"/>
                <w:szCs w:val="26"/>
              </w:rPr>
              <w:t>ківш загально-будівельний 1,6 м</w:t>
            </w:r>
            <w:r w:rsidRPr="002E268A">
              <w:rPr>
                <w:b/>
                <w:color w:val="000000"/>
                <w:sz w:val="26"/>
                <w:szCs w:val="26"/>
                <w:vertAlign w:val="superscript"/>
              </w:rPr>
              <w:t>3</w:t>
            </w:r>
          </w:p>
          <w:p w14:paraId="77604F76" w14:textId="77777777" w:rsidR="004359B0" w:rsidRPr="002E268A" w:rsidRDefault="004359B0" w:rsidP="00B74CDF"/>
        </w:tc>
      </w:tr>
      <w:tr w:rsidR="004359B0" w:rsidRPr="002E268A" w14:paraId="3BD6583E" w14:textId="77777777" w:rsidTr="00B74CDF">
        <w:trPr>
          <w:tblCellSpacing w:w="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2587" w14:textId="77777777" w:rsidR="004359B0" w:rsidRPr="002E268A" w:rsidRDefault="004359B0" w:rsidP="00B74C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E268A">
              <w:rPr>
                <w:b/>
                <w:bCs/>
                <w:color w:val="000000"/>
                <w:sz w:val="26"/>
                <w:szCs w:val="26"/>
              </w:rPr>
              <w:t xml:space="preserve">LIEBHERR </w:t>
            </w:r>
          </w:p>
          <w:p w14:paraId="50CF8D00" w14:textId="77777777" w:rsidR="004359B0" w:rsidRPr="002E268A" w:rsidRDefault="004359B0" w:rsidP="00B74CD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268A">
              <w:rPr>
                <w:bCs/>
                <w:color w:val="000000"/>
                <w:sz w:val="26"/>
                <w:szCs w:val="26"/>
              </w:rPr>
              <w:t>T60-9s</w:t>
            </w:r>
          </w:p>
          <w:p w14:paraId="4561147D" w14:textId="77777777" w:rsidR="004359B0" w:rsidRPr="002E268A" w:rsidRDefault="004359B0" w:rsidP="00B74CDF">
            <w:pPr>
              <w:jc w:val="center"/>
            </w:pPr>
            <w:r w:rsidRPr="002E268A">
              <w:rPr>
                <w:i/>
                <w:color w:val="000000"/>
                <w:sz w:val="26"/>
                <w:szCs w:val="26"/>
              </w:rPr>
              <w:t>(Німеччина)</w:t>
            </w:r>
            <w:r w:rsidRPr="002E268A">
              <w:rPr>
                <w:color w:val="000000"/>
                <w:sz w:val="26"/>
                <w:szCs w:val="26"/>
              </w:rPr>
              <w:t xml:space="preserve"> </w:t>
            </w:r>
            <w:r w:rsidRPr="002E268A">
              <w:rPr>
                <w:b/>
                <w:color w:val="000000"/>
                <w:sz w:val="26"/>
                <w:szCs w:val="26"/>
              </w:rPr>
              <w:t>продаж тільки за межами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D0EF" w14:textId="77777777" w:rsidR="004359B0" w:rsidRPr="002E268A" w:rsidRDefault="004359B0" w:rsidP="00B74CDF">
            <w:pPr>
              <w:jc w:val="center"/>
            </w:pPr>
            <w:r w:rsidRPr="002E268A"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2C47" w14:textId="77777777" w:rsidR="004359B0" w:rsidRPr="002E268A" w:rsidRDefault="004359B0" w:rsidP="00B74CDF">
            <w:pPr>
              <w:jc w:val="center"/>
            </w:pPr>
            <w:r w:rsidRPr="002E268A">
              <w:t>9.0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7642" w14:textId="77777777" w:rsidR="004359B0" w:rsidRPr="002E268A" w:rsidRDefault="004359B0" w:rsidP="00B74CDF">
            <w:pPr>
              <w:jc w:val="center"/>
            </w:pPr>
            <w:r w:rsidRPr="002E268A">
              <w:t>6000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B358" w14:textId="77777777" w:rsidR="004359B0" w:rsidRPr="002E268A" w:rsidRDefault="004359B0" w:rsidP="00B74CDF">
            <w:r w:rsidRPr="002E268A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палетні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 xml:space="preserve"> вила;</w:t>
            </w:r>
          </w:p>
          <w:p w14:paraId="7FFC0A10" w14:textId="77777777" w:rsidR="004359B0" w:rsidRPr="002E268A" w:rsidRDefault="004359B0" w:rsidP="00B74CDF">
            <w:pPr>
              <w:rPr>
                <w:color w:val="000000"/>
                <w:sz w:val="26"/>
                <w:szCs w:val="26"/>
              </w:rPr>
            </w:pPr>
            <w:r w:rsidRPr="002E268A">
              <w:rPr>
                <w:color w:val="000000"/>
                <w:sz w:val="26"/>
                <w:szCs w:val="26"/>
              </w:rPr>
              <w:t>- ківш загально-будівельний 1,5 м</w:t>
            </w:r>
            <w:r w:rsidRPr="002E268A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  <w:p w14:paraId="031AF284" w14:textId="77777777" w:rsidR="004359B0" w:rsidRPr="002E268A" w:rsidRDefault="004359B0" w:rsidP="00B74CDF"/>
        </w:tc>
      </w:tr>
      <w:tr w:rsidR="004359B0" w:rsidRPr="002E268A" w14:paraId="32325CA2" w14:textId="77777777" w:rsidTr="00B74CDF">
        <w:trPr>
          <w:tblCellSpacing w:w="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1566" w14:textId="77777777" w:rsidR="004359B0" w:rsidRPr="002E268A" w:rsidRDefault="004359B0" w:rsidP="00B74CDF">
            <w:pPr>
              <w:ind w:firstLine="166"/>
              <w:jc w:val="center"/>
              <w:rPr>
                <w:color w:val="000000"/>
                <w:sz w:val="26"/>
                <w:szCs w:val="26"/>
              </w:rPr>
            </w:pPr>
            <w:r w:rsidRPr="002E268A">
              <w:rPr>
                <w:b/>
                <w:bCs/>
                <w:color w:val="000000"/>
                <w:sz w:val="26"/>
                <w:szCs w:val="26"/>
              </w:rPr>
              <w:t>JCB</w:t>
            </w:r>
            <w:r w:rsidRPr="002E268A">
              <w:rPr>
                <w:color w:val="000000"/>
                <w:sz w:val="26"/>
                <w:szCs w:val="26"/>
              </w:rPr>
              <w:t>    </w:t>
            </w:r>
          </w:p>
          <w:p w14:paraId="1CB5B07D" w14:textId="77777777" w:rsidR="004359B0" w:rsidRPr="002E268A" w:rsidRDefault="004359B0" w:rsidP="00B74CDF">
            <w:pPr>
              <w:ind w:firstLine="166"/>
              <w:jc w:val="center"/>
              <w:rPr>
                <w:color w:val="000000"/>
                <w:sz w:val="26"/>
                <w:szCs w:val="26"/>
              </w:rPr>
            </w:pPr>
            <w:r w:rsidRPr="002E268A">
              <w:rPr>
                <w:color w:val="000000"/>
                <w:sz w:val="26"/>
                <w:szCs w:val="26"/>
              </w:rPr>
              <w:t> LOADALL</w:t>
            </w:r>
          </w:p>
          <w:p w14:paraId="01407B5D" w14:textId="77777777" w:rsidR="004359B0" w:rsidRPr="002E268A" w:rsidRDefault="004359B0" w:rsidP="00B74CDF">
            <w:pPr>
              <w:jc w:val="center"/>
              <w:rPr>
                <w:color w:val="000000"/>
                <w:sz w:val="26"/>
                <w:szCs w:val="26"/>
              </w:rPr>
            </w:pPr>
            <w:r w:rsidRPr="002E268A">
              <w:rPr>
                <w:color w:val="000000"/>
                <w:sz w:val="26"/>
                <w:szCs w:val="26"/>
              </w:rPr>
              <w:t xml:space="preserve">535-95 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Agri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 xml:space="preserve">  </w:t>
            </w:r>
          </w:p>
          <w:p w14:paraId="21C94AFF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 xml:space="preserve"> </w:t>
            </w:r>
            <w:r w:rsidRPr="002E268A">
              <w:rPr>
                <w:i/>
                <w:color w:val="000000"/>
                <w:sz w:val="26"/>
                <w:szCs w:val="26"/>
              </w:rPr>
              <w:t>(Англія)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D28F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8696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0759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DFE4" w14:textId="77777777" w:rsidR="004359B0" w:rsidRPr="002E268A" w:rsidRDefault="004359B0" w:rsidP="00B74CDF">
            <w:pPr>
              <w:rPr>
                <w:b/>
                <w:color w:val="000000"/>
                <w:sz w:val="26"/>
                <w:szCs w:val="26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- ківш зерновий 2,5 м</w:t>
            </w:r>
            <w:r w:rsidRPr="002E268A">
              <w:rPr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2E268A">
              <w:rPr>
                <w:b/>
                <w:color w:val="000000"/>
                <w:sz w:val="26"/>
                <w:szCs w:val="26"/>
              </w:rPr>
              <w:t>.</w:t>
            </w:r>
          </w:p>
          <w:p w14:paraId="7E0FD95C" w14:textId="77777777" w:rsidR="004359B0" w:rsidRPr="002E268A" w:rsidRDefault="004359B0" w:rsidP="00B74CDF">
            <w:pPr>
              <w:rPr>
                <w:color w:val="000000"/>
                <w:sz w:val="26"/>
                <w:szCs w:val="26"/>
              </w:rPr>
            </w:pPr>
            <w:r w:rsidRPr="002E268A">
              <w:rPr>
                <w:color w:val="000000"/>
                <w:sz w:val="26"/>
                <w:szCs w:val="26"/>
              </w:rPr>
              <w:t>(1,20х1,68х2,42)м.</w:t>
            </w:r>
          </w:p>
          <w:p w14:paraId="41128CB7" w14:textId="77777777" w:rsidR="004359B0" w:rsidRPr="002E268A" w:rsidRDefault="004359B0" w:rsidP="00B74CDF">
            <w:pPr>
              <w:rPr>
                <w:color w:val="000000"/>
                <w:sz w:val="26"/>
                <w:szCs w:val="26"/>
              </w:rPr>
            </w:pPr>
            <w:r w:rsidRPr="002E268A">
              <w:rPr>
                <w:color w:val="000000"/>
                <w:sz w:val="26"/>
                <w:szCs w:val="26"/>
              </w:rPr>
              <w:t xml:space="preserve">- вили 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палетні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>;</w:t>
            </w:r>
          </w:p>
          <w:p w14:paraId="7FAD30B4" w14:textId="77777777" w:rsidR="004359B0" w:rsidRPr="002E268A" w:rsidRDefault="004359B0" w:rsidP="00B74CDF"/>
        </w:tc>
      </w:tr>
      <w:tr w:rsidR="004359B0" w:rsidRPr="002E268A" w14:paraId="2826C13F" w14:textId="77777777" w:rsidTr="00B74CDF">
        <w:trPr>
          <w:tblCellSpacing w:w="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746A" w14:textId="77777777" w:rsidR="004359B0" w:rsidRPr="002E268A" w:rsidRDefault="004359B0" w:rsidP="00B74CDF">
            <w:pPr>
              <w:jc w:val="center"/>
              <w:rPr>
                <w:color w:val="000000"/>
                <w:sz w:val="26"/>
                <w:szCs w:val="26"/>
              </w:rPr>
            </w:pPr>
            <w:r w:rsidRPr="002E268A">
              <w:rPr>
                <w:b/>
                <w:bCs/>
                <w:color w:val="000000"/>
                <w:sz w:val="26"/>
                <w:szCs w:val="26"/>
              </w:rPr>
              <w:t>MANITOU</w:t>
            </w:r>
            <w:r w:rsidRPr="002E268A">
              <w:rPr>
                <w:color w:val="000000"/>
                <w:sz w:val="26"/>
                <w:szCs w:val="26"/>
              </w:rPr>
              <w:t> MLT-Х 735 T LSU</w:t>
            </w:r>
          </w:p>
          <w:p w14:paraId="3236DDE0" w14:textId="77777777" w:rsidR="004359B0" w:rsidRPr="002E268A" w:rsidRDefault="004359B0" w:rsidP="00B74CDF">
            <w:pPr>
              <w:jc w:val="center"/>
            </w:pPr>
            <w:r w:rsidRPr="002E268A">
              <w:rPr>
                <w:i/>
                <w:color w:val="000000"/>
                <w:sz w:val="26"/>
                <w:szCs w:val="26"/>
              </w:rPr>
              <w:t>(двигун Англія)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AC45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C15D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6.90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CEA5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832E" w14:textId="77777777" w:rsidR="004359B0" w:rsidRPr="002E268A" w:rsidRDefault="004359B0" w:rsidP="00B74CDF">
            <w:pPr>
              <w:rPr>
                <w:color w:val="000000"/>
                <w:sz w:val="26"/>
                <w:szCs w:val="26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- ківш зерновий </w:t>
            </w:r>
            <w:r w:rsidRPr="002E268A">
              <w:rPr>
                <w:b/>
                <w:i/>
                <w:iCs/>
                <w:color w:val="000000"/>
                <w:sz w:val="26"/>
                <w:szCs w:val="26"/>
              </w:rPr>
              <w:t>CBA 3000</w:t>
            </w:r>
            <w:r w:rsidRPr="002E268A">
              <w:rPr>
                <w:b/>
                <w:color w:val="000000"/>
                <w:sz w:val="26"/>
                <w:szCs w:val="26"/>
              </w:rPr>
              <w:t>  3 м</w:t>
            </w:r>
            <w:r w:rsidRPr="002E268A">
              <w:rPr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2E268A">
              <w:rPr>
                <w:color w:val="000000"/>
                <w:sz w:val="26"/>
                <w:szCs w:val="26"/>
              </w:rPr>
              <w:t xml:space="preserve"> (2,50 х 1,62 х 1,25, м)</w:t>
            </w:r>
          </w:p>
          <w:p w14:paraId="673A637C" w14:textId="77777777" w:rsidR="004359B0" w:rsidRPr="002E268A" w:rsidRDefault="004359B0" w:rsidP="00B74CDF">
            <w:r w:rsidRPr="002E268A">
              <w:rPr>
                <w:color w:val="000000"/>
                <w:sz w:val="26"/>
                <w:szCs w:val="26"/>
              </w:rPr>
              <w:t xml:space="preserve">- вили 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палетні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>;</w:t>
            </w:r>
          </w:p>
          <w:p w14:paraId="46077BD7" w14:textId="77777777" w:rsidR="004359B0" w:rsidRPr="002E268A" w:rsidRDefault="004359B0" w:rsidP="00B74CDF"/>
        </w:tc>
      </w:tr>
      <w:tr w:rsidR="004359B0" w:rsidRPr="002E268A" w14:paraId="61719743" w14:textId="77777777" w:rsidTr="00B74CDF">
        <w:trPr>
          <w:tblCellSpacing w:w="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5511" w14:textId="77777777" w:rsidR="004359B0" w:rsidRPr="002E268A" w:rsidRDefault="004359B0" w:rsidP="00B74CDF">
            <w:pPr>
              <w:jc w:val="center"/>
            </w:pPr>
            <w:proofErr w:type="spellStart"/>
            <w:r w:rsidRPr="002E268A">
              <w:rPr>
                <w:b/>
                <w:bCs/>
                <w:color w:val="000000"/>
                <w:sz w:val="26"/>
                <w:szCs w:val="26"/>
              </w:rPr>
              <w:t>Zeppelin</w:t>
            </w:r>
            <w:proofErr w:type="spellEnd"/>
            <w:r w:rsidRPr="002E268A">
              <w:rPr>
                <w:b/>
                <w:bCs/>
                <w:color w:val="000000"/>
                <w:sz w:val="26"/>
                <w:szCs w:val="26"/>
              </w:rPr>
              <w:t xml:space="preserve"> CAT</w:t>
            </w:r>
            <w:r w:rsidRPr="002E268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Caterpillar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 xml:space="preserve"> модельTH314D </w:t>
            </w:r>
            <w:r w:rsidRPr="002E268A">
              <w:rPr>
                <w:i/>
                <w:iCs/>
                <w:color w:val="000000"/>
                <w:sz w:val="26"/>
                <w:szCs w:val="26"/>
              </w:rPr>
              <w:t>(с опорами)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5C71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5136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6F9D" w14:textId="77777777" w:rsidR="004359B0" w:rsidRPr="002E268A" w:rsidRDefault="004359B0" w:rsidP="00B74CDF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2549C290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3600</w:t>
            </w:r>
          </w:p>
          <w:p w14:paraId="19B9D0B4" w14:textId="77777777" w:rsidR="004359B0" w:rsidRPr="002E268A" w:rsidRDefault="004359B0" w:rsidP="00B74CD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3A53" w14:textId="77777777" w:rsidR="004359B0" w:rsidRPr="002E268A" w:rsidRDefault="004359B0" w:rsidP="00B74CDF">
            <w:pPr>
              <w:rPr>
                <w:color w:val="000000"/>
                <w:sz w:val="26"/>
                <w:szCs w:val="26"/>
              </w:rPr>
            </w:pPr>
          </w:p>
          <w:p w14:paraId="6D3226B7" w14:textId="77777777" w:rsidR="004359B0" w:rsidRPr="002E268A" w:rsidRDefault="004359B0" w:rsidP="00B74CDF">
            <w:r w:rsidRPr="002E268A">
              <w:rPr>
                <w:color w:val="000000"/>
                <w:sz w:val="26"/>
                <w:szCs w:val="26"/>
              </w:rPr>
              <w:t xml:space="preserve">- вили 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палетні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>;</w:t>
            </w:r>
          </w:p>
          <w:p w14:paraId="38042CE6" w14:textId="77777777" w:rsidR="004359B0" w:rsidRPr="002E268A" w:rsidRDefault="004359B0" w:rsidP="00B74CDF">
            <w:pPr>
              <w:rPr>
                <w:b/>
                <w:color w:val="000000"/>
                <w:sz w:val="26"/>
                <w:szCs w:val="26"/>
                <w:vertAlign w:val="superscript"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- ківш зерновий 3 м</w:t>
            </w:r>
            <w:r w:rsidRPr="002E268A">
              <w:rPr>
                <w:b/>
                <w:color w:val="000000"/>
                <w:sz w:val="26"/>
                <w:szCs w:val="26"/>
                <w:vertAlign w:val="superscript"/>
              </w:rPr>
              <w:t>3</w:t>
            </w:r>
          </w:p>
          <w:p w14:paraId="133B351F" w14:textId="77777777" w:rsidR="004359B0" w:rsidRPr="002E268A" w:rsidRDefault="004359B0" w:rsidP="00B74CDF"/>
        </w:tc>
      </w:tr>
      <w:tr w:rsidR="004359B0" w:rsidRPr="002E268A" w14:paraId="7EC34726" w14:textId="77777777" w:rsidTr="00B74CDF">
        <w:trPr>
          <w:tblCellSpacing w:w="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DD99" w14:textId="77777777" w:rsidR="004359B0" w:rsidRPr="002E268A" w:rsidRDefault="004359B0" w:rsidP="00B74C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647624E0" w14:textId="77777777" w:rsidR="004359B0" w:rsidRPr="002E268A" w:rsidRDefault="004359B0" w:rsidP="00B74C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E268A">
              <w:rPr>
                <w:b/>
                <w:bCs/>
                <w:color w:val="000000"/>
                <w:sz w:val="26"/>
                <w:szCs w:val="26"/>
              </w:rPr>
              <w:t xml:space="preserve">DIECI   </w:t>
            </w:r>
          </w:p>
          <w:p w14:paraId="23718D9A" w14:textId="77777777" w:rsidR="004359B0" w:rsidRPr="002E268A" w:rsidRDefault="004359B0" w:rsidP="00B74CDF">
            <w:pPr>
              <w:jc w:val="center"/>
              <w:rPr>
                <w:color w:val="000000"/>
                <w:sz w:val="26"/>
                <w:szCs w:val="26"/>
              </w:rPr>
            </w:pPr>
            <w:r w:rsidRPr="002E268A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Runner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 xml:space="preserve"> 35.7(Італія)</w:t>
            </w:r>
          </w:p>
          <w:p w14:paraId="565219D2" w14:textId="77777777" w:rsidR="004359B0" w:rsidRPr="002E268A" w:rsidRDefault="004359B0" w:rsidP="00B74CD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7511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D69C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D272" w14:textId="77777777" w:rsidR="004359B0" w:rsidRPr="002E268A" w:rsidRDefault="004359B0" w:rsidP="00B74CDF">
            <w:pPr>
              <w:jc w:val="center"/>
            </w:pPr>
            <w:r w:rsidRPr="002E268A">
              <w:rPr>
                <w:color w:val="000000"/>
                <w:sz w:val="26"/>
                <w:szCs w:val="26"/>
              </w:rPr>
              <w:t>3500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4CF6" w14:textId="77777777" w:rsidR="004359B0" w:rsidRPr="002E268A" w:rsidRDefault="004359B0" w:rsidP="00B74CDF">
            <w:r w:rsidRPr="002E268A">
              <w:rPr>
                <w:color w:val="000000"/>
                <w:sz w:val="26"/>
                <w:szCs w:val="26"/>
              </w:rPr>
              <w:t xml:space="preserve">- вили </w:t>
            </w:r>
            <w:proofErr w:type="spellStart"/>
            <w:r w:rsidRPr="002E268A">
              <w:rPr>
                <w:color w:val="000000"/>
                <w:sz w:val="26"/>
                <w:szCs w:val="26"/>
              </w:rPr>
              <w:t>палетні</w:t>
            </w:r>
            <w:proofErr w:type="spellEnd"/>
            <w:r w:rsidRPr="002E268A">
              <w:rPr>
                <w:color w:val="000000"/>
                <w:sz w:val="26"/>
                <w:szCs w:val="26"/>
              </w:rPr>
              <w:t>;</w:t>
            </w:r>
          </w:p>
          <w:p w14:paraId="14684247" w14:textId="77777777" w:rsidR="004359B0" w:rsidRPr="002E268A" w:rsidRDefault="004359B0" w:rsidP="00B74CDF">
            <w:pPr>
              <w:rPr>
                <w:b/>
              </w:rPr>
            </w:pPr>
            <w:r w:rsidRPr="002E268A">
              <w:rPr>
                <w:b/>
                <w:color w:val="000000"/>
                <w:sz w:val="26"/>
                <w:szCs w:val="26"/>
              </w:rPr>
              <w:t>- ківш зерновий 2 м</w:t>
            </w:r>
            <w:r w:rsidRPr="002E268A">
              <w:rPr>
                <w:b/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</w:tbl>
    <w:p w14:paraId="55FDE5C4" w14:textId="77777777" w:rsidR="004359B0" w:rsidRPr="002E268A" w:rsidRDefault="004359B0" w:rsidP="004D0A0E">
      <w:pPr>
        <w:jc w:val="center"/>
        <w:rPr>
          <w:b/>
          <w:sz w:val="28"/>
          <w:szCs w:val="28"/>
        </w:rPr>
      </w:pPr>
    </w:p>
    <w:sectPr w:rsidR="004359B0" w:rsidRPr="002E2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BE554E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2F3408FD"/>
    <w:multiLevelType w:val="hybridMultilevel"/>
    <w:tmpl w:val="1C0A1A40"/>
    <w:lvl w:ilvl="0" w:tplc="D99813D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9B4105"/>
    <w:multiLevelType w:val="hybridMultilevel"/>
    <w:tmpl w:val="2A9ACBA4"/>
    <w:lvl w:ilvl="0" w:tplc="10222F2C">
      <w:start w:val="1"/>
      <w:numFmt w:val="decimal"/>
      <w:lvlText w:val="%1."/>
      <w:lvlJc w:val="left"/>
      <w:pPr>
        <w:ind w:left="702" w:hanging="276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308"/>
    <w:multiLevelType w:val="hybridMultilevel"/>
    <w:tmpl w:val="08D8A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27A3"/>
    <w:multiLevelType w:val="hybridMultilevel"/>
    <w:tmpl w:val="A60C95DC"/>
    <w:lvl w:ilvl="0" w:tplc="0D0284C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6722"/>
    <w:multiLevelType w:val="hybridMultilevel"/>
    <w:tmpl w:val="8FCACCE0"/>
    <w:lvl w:ilvl="0" w:tplc="D99813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1E7E04"/>
    <w:multiLevelType w:val="hybridMultilevel"/>
    <w:tmpl w:val="60C86B30"/>
    <w:lvl w:ilvl="0" w:tplc="734A4E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E27A2"/>
    <w:multiLevelType w:val="hybridMultilevel"/>
    <w:tmpl w:val="EE42DF94"/>
    <w:lvl w:ilvl="0" w:tplc="C09CA2D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FE29C3"/>
    <w:multiLevelType w:val="hybridMultilevel"/>
    <w:tmpl w:val="D3AAD97A"/>
    <w:lvl w:ilvl="0" w:tplc="D99813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61669"/>
    <w:multiLevelType w:val="hybridMultilevel"/>
    <w:tmpl w:val="20269C1C"/>
    <w:lvl w:ilvl="0" w:tplc="95265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0"/>
    <w:rsid w:val="00067F1C"/>
    <w:rsid w:val="000D06C8"/>
    <w:rsid w:val="00137778"/>
    <w:rsid w:val="00221B72"/>
    <w:rsid w:val="002978C7"/>
    <w:rsid w:val="002A4FCC"/>
    <w:rsid w:val="002A7942"/>
    <w:rsid w:val="002C339D"/>
    <w:rsid w:val="002E268A"/>
    <w:rsid w:val="003A2A46"/>
    <w:rsid w:val="0040351B"/>
    <w:rsid w:val="004359B0"/>
    <w:rsid w:val="00436B38"/>
    <w:rsid w:val="00480FD4"/>
    <w:rsid w:val="004931DB"/>
    <w:rsid w:val="004B4673"/>
    <w:rsid w:val="004D0A0E"/>
    <w:rsid w:val="00512DD6"/>
    <w:rsid w:val="0055706E"/>
    <w:rsid w:val="00585FBF"/>
    <w:rsid w:val="006078AA"/>
    <w:rsid w:val="00617B96"/>
    <w:rsid w:val="00655900"/>
    <w:rsid w:val="006671E7"/>
    <w:rsid w:val="007101E5"/>
    <w:rsid w:val="007B1408"/>
    <w:rsid w:val="007B7DE9"/>
    <w:rsid w:val="007D063F"/>
    <w:rsid w:val="007D1478"/>
    <w:rsid w:val="007E775C"/>
    <w:rsid w:val="008404FA"/>
    <w:rsid w:val="00864A7F"/>
    <w:rsid w:val="00916875"/>
    <w:rsid w:val="0097049B"/>
    <w:rsid w:val="009A43A3"/>
    <w:rsid w:val="00A23CBE"/>
    <w:rsid w:val="00AB7B6B"/>
    <w:rsid w:val="00AC3DC9"/>
    <w:rsid w:val="00AF1ADB"/>
    <w:rsid w:val="00B83F70"/>
    <w:rsid w:val="00C1079A"/>
    <w:rsid w:val="00C26B20"/>
    <w:rsid w:val="00C64650"/>
    <w:rsid w:val="00CE1A59"/>
    <w:rsid w:val="00D007D3"/>
    <w:rsid w:val="00D039E5"/>
    <w:rsid w:val="00E24E4F"/>
    <w:rsid w:val="00E63A2E"/>
    <w:rsid w:val="00F35409"/>
    <w:rsid w:val="00FB0DEB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E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23CBE"/>
    <w:pPr>
      <w:ind w:left="720"/>
    </w:pPr>
    <w:rPr>
      <w:rFonts w:ascii="Calibri" w:eastAsiaTheme="minorHAnsi" w:hAnsi="Calibri" w:cs="Calibri"/>
      <w:sz w:val="22"/>
      <w:szCs w:val="22"/>
      <w:lang w:val="ru-RU" w:eastAsia="uk-UA"/>
    </w:rPr>
  </w:style>
  <w:style w:type="paragraph" w:customStyle="1" w:styleId="1">
    <w:name w:val="Абзац списка1"/>
    <w:basedOn w:val="a"/>
    <w:rsid w:val="004D0A0E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6">
    <w:name w:val="Emphasis"/>
    <w:qFormat/>
    <w:rsid w:val="004D0A0E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436B3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436B38"/>
    <w:rPr>
      <w:rFonts w:ascii="Calibri" w:eastAsia="Calibri" w:hAnsi="Calibri" w:cs="Times New Roman"/>
    </w:rPr>
  </w:style>
  <w:style w:type="character" w:customStyle="1" w:styleId="a5">
    <w:name w:val="Абзац списку Знак"/>
    <w:link w:val="a4"/>
    <w:uiPriority w:val="99"/>
    <w:locked/>
    <w:rsid w:val="00436B38"/>
    <w:rPr>
      <w:rFonts w:ascii="Calibri" w:hAnsi="Calibri" w:cs="Calibri"/>
      <w:lang w:val="ru-RU" w:eastAsia="uk-UA"/>
    </w:rPr>
  </w:style>
  <w:style w:type="paragraph" w:customStyle="1" w:styleId="21">
    <w:name w:val="Средняя сетка 21"/>
    <w:uiPriority w:val="1"/>
    <w:qFormat/>
    <w:rsid w:val="00436B3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6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23CBE"/>
    <w:pPr>
      <w:ind w:left="720"/>
    </w:pPr>
    <w:rPr>
      <w:rFonts w:ascii="Calibri" w:eastAsiaTheme="minorHAnsi" w:hAnsi="Calibri" w:cs="Calibri"/>
      <w:sz w:val="22"/>
      <w:szCs w:val="22"/>
      <w:lang w:val="ru-RU" w:eastAsia="uk-UA"/>
    </w:rPr>
  </w:style>
  <w:style w:type="paragraph" w:customStyle="1" w:styleId="1">
    <w:name w:val="Абзац списка1"/>
    <w:basedOn w:val="a"/>
    <w:rsid w:val="004D0A0E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6">
    <w:name w:val="Emphasis"/>
    <w:qFormat/>
    <w:rsid w:val="004D0A0E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436B3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436B38"/>
    <w:rPr>
      <w:rFonts w:ascii="Calibri" w:eastAsia="Calibri" w:hAnsi="Calibri" w:cs="Times New Roman"/>
    </w:rPr>
  </w:style>
  <w:style w:type="character" w:customStyle="1" w:styleId="a5">
    <w:name w:val="Абзац списку Знак"/>
    <w:link w:val="a4"/>
    <w:uiPriority w:val="99"/>
    <w:locked/>
    <w:rsid w:val="00436B38"/>
    <w:rPr>
      <w:rFonts w:ascii="Calibri" w:hAnsi="Calibri" w:cs="Calibri"/>
      <w:lang w:val="ru-RU" w:eastAsia="uk-UA"/>
    </w:rPr>
  </w:style>
  <w:style w:type="paragraph" w:customStyle="1" w:styleId="21">
    <w:name w:val="Средняя сетка 21"/>
    <w:uiPriority w:val="1"/>
    <w:qFormat/>
    <w:rsid w:val="00436B3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Snabhenie</cp:lastModifiedBy>
  <cp:revision>39</cp:revision>
  <dcterms:created xsi:type="dcterms:W3CDTF">2021-02-09T06:19:00Z</dcterms:created>
  <dcterms:modified xsi:type="dcterms:W3CDTF">2021-11-19T10:45:00Z</dcterms:modified>
</cp:coreProperties>
</file>